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A91" w:rsidRDefault="00D66A91" w:rsidP="000C5708">
      <w:pPr>
        <w:spacing w:line="360" w:lineRule="auto"/>
        <w:rPr>
          <w:sz w:val="20"/>
          <w:szCs w:val="20"/>
        </w:rPr>
      </w:pPr>
    </w:p>
    <w:p w:rsidR="007F2B73" w:rsidRDefault="007F2B73" w:rsidP="000C5708">
      <w:pPr>
        <w:spacing w:line="360" w:lineRule="auto"/>
        <w:rPr>
          <w:sz w:val="20"/>
          <w:szCs w:val="20"/>
        </w:rPr>
      </w:pPr>
    </w:p>
    <w:p w:rsidR="00D66A91" w:rsidRPr="007F5F3F" w:rsidRDefault="008B4A71" w:rsidP="000C5708">
      <w:pPr>
        <w:pStyle w:val="a7"/>
        <w:spacing w:line="360" w:lineRule="auto"/>
      </w:pPr>
      <w:r>
        <w:rPr>
          <w:lang w:val="ru-RU"/>
        </w:rPr>
        <w:t>У</w:t>
      </w:r>
      <w:bookmarkStart w:id="0" w:name="_GoBack"/>
      <w:bookmarkEnd w:id="0"/>
      <w:r w:rsidR="00D66A91" w:rsidRPr="00AF55E4">
        <w:rPr>
          <w:lang w:val="ru-RU"/>
        </w:rPr>
        <w:t>ДК</w:t>
      </w:r>
      <w:r w:rsidR="00D66A91" w:rsidRPr="007F5F3F">
        <w:t xml:space="preserve"> 621.396.41            (</w:t>
      </w:r>
      <w:r w:rsidR="00D66A91" w:rsidRPr="00AF55E4">
        <w:rPr>
          <w:lang w:val="ru-RU"/>
        </w:rPr>
        <w:t>стиль</w:t>
      </w:r>
      <w:r w:rsidR="00D66A91" w:rsidRPr="007F5F3F">
        <w:t xml:space="preserve"> «</w:t>
      </w:r>
      <w:r w:rsidR="00D66A91" w:rsidRPr="00AF55E4">
        <w:rPr>
          <w:lang w:val="ru-RU"/>
        </w:rPr>
        <w:t>УДК</w:t>
      </w:r>
      <w:r w:rsidR="00D66A91" w:rsidRPr="007F5F3F">
        <w:t xml:space="preserve">»:   </w:t>
      </w:r>
      <w:r w:rsidR="00D66A91">
        <w:t>Times</w:t>
      </w:r>
      <w:r w:rsidR="00D66A91" w:rsidRPr="007F5F3F">
        <w:t xml:space="preserve"> </w:t>
      </w:r>
      <w:r w:rsidR="00D66A91">
        <w:t>New</w:t>
      </w:r>
      <w:r w:rsidR="00D66A91" w:rsidRPr="007F5F3F">
        <w:t xml:space="preserve"> </w:t>
      </w:r>
      <w:r w:rsidR="00D66A91">
        <w:t>Roman</w:t>
      </w:r>
      <w:r w:rsidR="00D66A91" w:rsidRPr="007F5F3F">
        <w:t xml:space="preserve">,  10 </w:t>
      </w:r>
      <w:r w:rsidR="00D66A91" w:rsidRPr="00AF55E4">
        <w:rPr>
          <w:lang w:val="ru-RU"/>
        </w:rPr>
        <w:t>кегль</w:t>
      </w:r>
      <w:r w:rsidR="00D66A91" w:rsidRPr="007F5F3F">
        <w:t>)</w:t>
      </w:r>
    </w:p>
    <w:p w:rsidR="00D66A91" w:rsidRPr="007F5F3F" w:rsidRDefault="00D66A91" w:rsidP="000C5708">
      <w:pPr>
        <w:pStyle w:val="a7"/>
        <w:spacing w:line="360" w:lineRule="auto"/>
      </w:pPr>
    </w:p>
    <w:p w:rsidR="00D66A91" w:rsidRPr="004174F5" w:rsidRDefault="00D66A91" w:rsidP="000C5708">
      <w:pPr>
        <w:spacing w:line="360" w:lineRule="auto"/>
        <w:rPr>
          <w:b/>
          <w:lang w:val="en-US"/>
        </w:rPr>
      </w:pPr>
      <w:r w:rsidRPr="004174F5">
        <w:rPr>
          <w:b/>
        </w:rPr>
        <w:t>И</w:t>
      </w:r>
      <w:r w:rsidRPr="004174F5">
        <w:rPr>
          <w:b/>
          <w:lang w:val="en-US"/>
        </w:rPr>
        <w:t>.</w:t>
      </w:r>
      <w:r w:rsidRPr="004174F5">
        <w:rPr>
          <w:b/>
        </w:rPr>
        <w:t>И</w:t>
      </w:r>
      <w:r w:rsidRPr="004174F5">
        <w:rPr>
          <w:b/>
          <w:lang w:val="en-US"/>
        </w:rPr>
        <w:t xml:space="preserve">. </w:t>
      </w:r>
      <w:r w:rsidRPr="004174F5">
        <w:rPr>
          <w:b/>
        </w:rPr>
        <w:t>Иванов</w:t>
      </w:r>
      <w:r w:rsidRPr="004174F5">
        <w:rPr>
          <w:b/>
          <w:lang w:val="en-US"/>
        </w:rPr>
        <w:t xml:space="preserve">, </w:t>
      </w:r>
      <w:r w:rsidRPr="004174F5">
        <w:rPr>
          <w:b/>
        </w:rPr>
        <w:t>П</w:t>
      </w:r>
      <w:r w:rsidRPr="004174F5">
        <w:rPr>
          <w:b/>
          <w:lang w:val="en-US"/>
        </w:rPr>
        <w:t>.</w:t>
      </w:r>
      <w:r w:rsidRPr="004174F5">
        <w:rPr>
          <w:b/>
        </w:rPr>
        <w:t>П</w:t>
      </w:r>
      <w:r w:rsidRPr="004174F5">
        <w:rPr>
          <w:b/>
          <w:lang w:val="en-US"/>
        </w:rPr>
        <w:t xml:space="preserve">. </w:t>
      </w:r>
      <w:r w:rsidRPr="004174F5">
        <w:rPr>
          <w:b/>
        </w:rPr>
        <w:t>Петров</w:t>
      </w:r>
      <w:r w:rsidRPr="004174F5">
        <w:rPr>
          <w:b/>
          <w:lang w:val="en-US"/>
        </w:rPr>
        <w:t xml:space="preserve">, </w:t>
      </w:r>
      <w:r w:rsidRPr="004174F5">
        <w:rPr>
          <w:b/>
        </w:rPr>
        <w:t>С</w:t>
      </w:r>
      <w:r w:rsidRPr="004174F5">
        <w:rPr>
          <w:b/>
          <w:lang w:val="en-US"/>
        </w:rPr>
        <w:t>.</w:t>
      </w:r>
      <w:r w:rsidRPr="004174F5">
        <w:rPr>
          <w:b/>
        </w:rPr>
        <w:t>С</w:t>
      </w:r>
      <w:r w:rsidRPr="004174F5">
        <w:rPr>
          <w:b/>
          <w:lang w:val="en-US"/>
        </w:rPr>
        <w:t xml:space="preserve">. </w:t>
      </w:r>
      <w:r w:rsidRPr="004174F5">
        <w:rPr>
          <w:b/>
        </w:rPr>
        <w:t>Сидоров</w:t>
      </w:r>
      <w:r w:rsidRPr="004174F5">
        <w:rPr>
          <w:b/>
          <w:lang w:val="en-US"/>
        </w:rPr>
        <w:t xml:space="preserve">  (</w:t>
      </w:r>
      <w:r w:rsidRPr="004174F5">
        <w:rPr>
          <w:b/>
          <w:color w:val="FF0000"/>
        </w:rPr>
        <w:t>стиль</w:t>
      </w:r>
      <w:r w:rsidRPr="004174F5">
        <w:rPr>
          <w:b/>
          <w:color w:val="FF0000"/>
          <w:lang w:val="en-US"/>
        </w:rPr>
        <w:t xml:space="preserve"> «</w:t>
      </w:r>
      <w:r w:rsidRPr="004174F5">
        <w:rPr>
          <w:b/>
          <w:color w:val="FF0000"/>
        </w:rPr>
        <w:t>ФИО</w:t>
      </w:r>
      <w:r w:rsidRPr="004174F5">
        <w:rPr>
          <w:b/>
          <w:color w:val="FF0000"/>
          <w:lang w:val="en-US"/>
        </w:rPr>
        <w:t xml:space="preserve">»: </w:t>
      </w:r>
      <w:r w:rsidR="004174F5" w:rsidRPr="004174F5">
        <w:rPr>
          <w:b/>
          <w:color w:val="FF0000"/>
          <w:lang w:val="en-US"/>
        </w:rPr>
        <w:t>Times New Roman</w:t>
      </w:r>
      <w:r w:rsidRPr="004174F5">
        <w:rPr>
          <w:b/>
          <w:color w:val="FF0000"/>
          <w:lang w:val="en-US"/>
        </w:rPr>
        <w:t xml:space="preserve">,   </w:t>
      </w:r>
      <w:r w:rsidR="004174F5" w:rsidRPr="004174F5">
        <w:rPr>
          <w:b/>
          <w:color w:val="FF0000"/>
          <w:lang w:val="en-US"/>
        </w:rPr>
        <w:t>14</w:t>
      </w:r>
      <w:r w:rsidRPr="004174F5">
        <w:rPr>
          <w:b/>
          <w:color w:val="FF0000"/>
          <w:lang w:val="en-US"/>
        </w:rPr>
        <w:t xml:space="preserve"> </w:t>
      </w:r>
      <w:r w:rsidRPr="004174F5">
        <w:rPr>
          <w:b/>
          <w:color w:val="FF0000"/>
        </w:rPr>
        <w:t>кегль</w:t>
      </w:r>
      <w:r w:rsidRPr="004174F5">
        <w:rPr>
          <w:b/>
          <w:lang w:val="en-US"/>
        </w:rPr>
        <w:t>)</w:t>
      </w:r>
    </w:p>
    <w:p w:rsidR="00D66A91" w:rsidRDefault="00D66A91" w:rsidP="000C5708">
      <w:pPr>
        <w:spacing w:line="360" w:lineRule="auto"/>
        <w:rPr>
          <w:rFonts w:eastAsia="MS Mincho"/>
          <w:sz w:val="28"/>
          <w:szCs w:val="28"/>
          <w:lang w:val="en-US"/>
        </w:rPr>
      </w:pPr>
    </w:p>
    <w:p w:rsidR="00D66A91" w:rsidRDefault="00D66A91" w:rsidP="000C5708">
      <w:pPr>
        <w:pStyle w:val="ae"/>
        <w:spacing w:line="360" w:lineRule="auto"/>
        <w:rPr>
          <w:rFonts w:eastAsia="MS Mincho"/>
        </w:rPr>
      </w:pPr>
      <w:r w:rsidRPr="004174F5">
        <w:rPr>
          <w:rFonts w:ascii="Times New Roman" w:eastAsia="MS Mincho" w:hAnsi="Times New Roman"/>
          <w:szCs w:val="28"/>
        </w:rPr>
        <w:t>Заглавие статьи (стиль «Название статьи»</w:t>
      </w:r>
      <w:r>
        <w:rPr>
          <w:rFonts w:eastAsia="MS Mincho"/>
        </w:rPr>
        <w:t xml:space="preserve">  </w:t>
      </w:r>
      <w:r w:rsidR="004174F5" w:rsidRPr="004174F5">
        <w:rPr>
          <w:rFonts w:ascii="Times New Roman" w:hAnsi="Times New Roman"/>
          <w:color w:val="FF0000"/>
          <w:sz w:val="24"/>
          <w:szCs w:val="24"/>
          <w:lang w:val="en-US"/>
        </w:rPr>
        <w:t>Times</w:t>
      </w:r>
      <w:r w:rsidR="004174F5" w:rsidRPr="004174F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4174F5" w:rsidRPr="004174F5">
        <w:rPr>
          <w:rFonts w:ascii="Times New Roman" w:hAnsi="Times New Roman"/>
          <w:color w:val="FF0000"/>
          <w:sz w:val="24"/>
          <w:szCs w:val="24"/>
          <w:lang w:val="en-US"/>
        </w:rPr>
        <w:t>New</w:t>
      </w:r>
      <w:r w:rsidR="004174F5" w:rsidRPr="004174F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4174F5" w:rsidRPr="004174F5">
        <w:rPr>
          <w:rFonts w:ascii="Times New Roman" w:hAnsi="Times New Roman"/>
          <w:color w:val="FF0000"/>
          <w:sz w:val="24"/>
          <w:szCs w:val="24"/>
          <w:lang w:val="en-US"/>
        </w:rPr>
        <w:t>Roman</w:t>
      </w:r>
      <w:r w:rsidRPr="004174F5">
        <w:rPr>
          <w:rFonts w:ascii="Times New Roman" w:hAnsi="Times New Roman"/>
          <w:sz w:val="24"/>
          <w:szCs w:val="24"/>
        </w:rPr>
        <w:t xml:space="preserve">  14 кегль</w:t>
      </w:r>
      <w:r>
        <w:rPr>
          <w:rFonts w:eastAsia="MS Mincho"/>
        </w:rPr>
        <w:t xml:space="preserve">) </w:t>
      </w:r>
    </w:p>
    <w:p w:rsidR="00D66A91" w:rsidRDefault="00D66A91" w:rsidP="000C5708">
      <w:pPr>
        <w:pStyle w:val="ac"/>
        <w:spacing w:line="360" w:lineRule="auto"/>
        <w:rPr>
          <w:rFonts w:eastAsia="MS Mincho"/>
          <w:color w:val="FF6600"/>
        </w:rPr>
      </w:pPr>
    </w:p>
    <w:p w:rsidR="00D66A91" w:rsidRPr="00532C15" w:rsidRDefault="00464B4B" w:rsidP="000C5708">
      <w:pPr>
        <w:pStyle w:val="ac"/>
        <w:spacing w:line="360" w:lineRule="auto"/>
        <w:rPr>
          <w:rFonts w:eastAsia="MS Mincho"/>
          <w:color w:val="FF6600"/>
          <w:sz w:val="28"/>
          <w:szCs w:val="28"/>
          <w:lang w:val="en-US"/>
        </w:rPr>
      </w:pPr>
      <w:r w:rsidRPr="00532C15">
        <w:rPr>
          <w:rFonts w:eastAsia="MS Mincho"/>
          <w:sz w:val="28"/>
          <w:szCs w:val="28"/>
        </w:rPr>
        <w:t xml:space="preserve"> </w:t>
      </w:r>
      <w:r w:rsidR="00D66A91" w:rsidRPr="00532C15">
        <w:rPr>
          <w:rFonts w:eastAsia="MS Mincho"/>
          <w:sz w:val="28"/>
          <w:szCs w:val="28"/>
          <w:lang w:val="en-US"/>
        </w:rPr>
        <w:t>(</w:t>
      </w:r>
      <w:r w:rsidR="00D66A91" w:rsidRPr="00532C15">
        <w:rPr>
          <w:rFonts w:eastAsia="MS Mincho"/>
          <w:color w:val="FF0000"/>
          <w:sz w:val="28"/>
          <w:szCs w:val="28"/>
          <w:lang w:val="en-US"/>
        </w:rPr>
        <w:t>«</w:t>
      </w:r>
      <w:r w:rsidR="00D66A91" w:rsidRPr="00532C15">
        <w:rPr>
          <w:rFonts w:eastAsia="MS Mincho"/>
          <w:color w:val="FF0000"/>
          <w:sz w:val="28"/>
          <w:szCs w:val="28"/>
        </w:rPr>
        <w:t>Аннотация</w:t>
      </w:r>
      <w:r w:rsidR="00D66A91" w:rsidRPr="00532C15">
        <w:rPr>
          <w:rFonts w:eastAsia="MS Mincho"/>
          <w:color w:val="FF0000"/>
          <w:sz w:val="28"/>
          <w:szCs w:val="28"/>
          <w:lang w:val="en-US"/>
        </w:rPr>
        <w:t xml:space="preserve">»: </w:t>
      </w:r>
      <w:r w:rsidR="00D66A91" w:rsidRPr="00532C15">
        <w:rPr>
          <w:color w:val="FF0000"/>
          <w:sz w:val="28"/>
          <w:szCs w:val="28"/>
          <w:lang w:val="en-US"/>
        </w:rPr>
        <w:t xml:space="preserve"> </w:t>
      </w:r>
      <w:r w:rsidR="00D66A91" w:rsidRPr="00532C15">
        <w:rPr>
          <w:rFonts w:eastAsia="MS Mincho"/>
          <w:color w:val="FF6600"/>
          <w:sz w:val="28"/>
          <w:szCs w:val="28"/>
          <w:lang w:val="en-US"/>
        </w:rPr>
        <w:t xml:space="preserve"> </w:t>
      </w:r>
      <w:r w:rsidR="00D66A91" w:rsidRPr="00532C15">
        <w:rPr>
          <w:color w:val="FF0000"/>
          <w:sz w:val="28"/>
          <w:szCs w:val="28"/>
          <w:lang w:val="en-US"/>
        </w:rPr>
        <w:t xml:space="preserve">Times New Roman,  </w:t>
      </w:r>
      <w:r w:rsidR="004174F5" w:rsidRPr="00532C15">
        <w:rPr>
          <w:color w:val="FF0000"/>
          <w:sz w:val="28"/>
          <w:szCs w:val="28"/>
          <w:lang w:val="en-US"/>
        </w:rPr>
        <w:t>14</w:t>
      </w:r>
      <w:r w:rsidR="00D66A91" w:rsidRPr="00532C15">
        <w:rPr>
          <w:color w:val="FF0000"/>
          <w:sz w:val="28"/>
          <w:szCs w:val="28"/>
          <w:lang w:val="en-US"/>
        </w:rPr>
        <w:t xml:space="preserve"> </w:t>
      </w:r>
      <w:r w:rsidR="00D66A91" w:rsidRPr="00532C15">
        <w:rPr>
          <w:color w:val="FF0000"/>
          <w:sz w:val="28"/>
          <w:szCs w:val="28"/>
        </w:rPr>
        <w:t>кегль</w:t>
      </w:r>
      <w:r w:rsidR="00D66A91" w:rsidRPr="00532C15">
        <w:rPr>
          <w:sz w:val="28"/>
          <w:szCs w:val="28"/>
          <w:lang w:val="en-US"/>
        </w:rPr>
        <w:t>)</w:t>
      </w:r>
    </w:p>
    <w:p w:rsidR="00D66A91" w:rsidRPr="00532C15" w:rsidRDefault="00D66A91" w:rsidP="000C5708">
      <w:pPr>
        <w:pStyle w:val="ac"/>
        <w:spacing w:line="360" w:lineRule="auto"/>
        <w:rPr>
          <w:rFonts w:eastAsia="MS Mincho"/>
          <w:color w:val="FF0000"/>
          <w:sz w:val="28"/>
          <w:szCs w:val="28"/>
        </w:rPr>
      </w:pPr>
      <w:r w:rsidRPr="00532C15">
        <w:rPr>
          <w:b/>
          <w:color w:val="FF0000"/>
          <w:sz w:val="28"/>
          <w:szCs w:val="28"/>
        </w:rPr>
        <w:t>ВНИМАНИЕ!</w:t>
      </w:r>
      <w:r w:rsidRPr="00532C15">
        <w:rPr>
          <w:color w:val="FF0000"/>
          <w:sz w:val="28"/>
          <w:szCs w:val="28"/>
        </w:rPr>
        <w:t xml:space="preserve"> Не используйте символы, специальные знаки или математические выражения в названии статьи или аннотации</w:t>
      </w:r>
      <w:r w:rsidRPr="00532C15">
        <w:rPr>
          <w:rFonts w:eastAsia="MS Mincho"/>
          <w:color w:val="FF0000"/>
          <w:sz w:val="28"/>
          <w:szCs w:val="28"/>
        </w:rPr>
        <w:t>.</w:t>
      </w:r>
    </w:p>
    <w:p w:rsidR="00D66A91" w:rsidRPr="00532C15" w:rsidRDefault="00D66A91" w:rsidP="000C5708">
      <w:pPr>
        <w:pStyle w:val="ac"/>
        <w:spacing w:line="360" w:lineRule="auto"/>
        <w:rPr>
          <w:rFonts w:eastAsia="MS Mincho"/>
          <w:sz w:val="28"/>
          <w:szCs w:val="28"/>
        </w:rPr>
      </w:pPr>
      <w:r w:rsidRPr="00532C15">
        <w:rPr>
          <w:rFonts w:eastAsia="MS Mincho"/>
          <w:b/>
          <w:iCs/>
          <w:sz w:val="28"/>
          <w:szCs w:val="28"/>
        </w:rPr>
        <w:t>Ключевые слова:</w:t>
      </w:r>
      <w:r w:rsidRPr="00532C15">
        <w:rPr>
          <w:rFonts w:eastAsia="MS Mincho"/>
          <w:sz w:val="28"/>
          <w:szCs w:val="28"/>
        </w:rPr>
        <w:t xml:space="preserve"> </w:t>
      </w:r>
      <w:r w:rsidRPr="00532C15">
        <w:rPr>
          <w:rFonts w:eastAsia="MS Mincho"/>
          <w:bCs/>
          <w:sz w:val="28"/>
          <w:szCs w:val="28"/>
        </w:rPr>
        <w:t>шаблон</w:t>
      </w:r>
      <w:r w:rsidRPr="00532C15">
        <w:rPr>
          <w:rFonts w:eastAsia="MS Mincho"/>
          <w:sz w:val="28"/>
          <w:szCs w:val="28"/>
        </w:rPr>
        <w:t xml:space="preserve">, </w:t>
      </w:r>
      <w:r w:rsidRPr="00532C15">
        <w:rPr>
          <w:rFonts w:eastAsia="MS Mincho"/>
          <w:bCs/>
          <w:sz w:val="28"/>
          <w:szCs w:val="28"/>
        </w:rPr>
        <w:t>компонент</w:t>
      </w:r>
      <w:r w:rsidRPr="00532C15">
        <w:rPr>
          <w:rFonts w:eastAsia="MS Mincho"/>
          <w:sz w:val="28"/>
          <w:szCs w:val="28"/>
        </w:rPr>
        <w:t>,</w:t>
      </w:r>
      <w:r w:rsidRPr="00532C15">
        <w:rPr>
          <w:rFonts w:eastAsia="MS Mincho"/>
          <w:bCs/>
          <w:sz w:val="28"/>
          <w:szCs w:val="28"/>
        </w:rPr>
        <w:t xml:space="preserve"> форматирование</w:t>
      </w:r>
      <w:r w:rsidRPr="00532C15">
        <w:rPr>
          <w:rFonts w:eastAsia="MS Mincho"/>
          <w:sz w:val="28"/>
          <w:szCs w:val="28"/>
        </w:rPr>
        <w:t>,</w:t>
      </w:r>
      <w:r w:rsidRPr="00532C15">
        <w:rPr>
          <w:rFonts w:eastAsia="MS Mincho"/>
          <w:bCs/>
          <w:sz w:val="28"/>
          <w:szCs w:val="28"/>
        </w:rPr>
        <w:t xml:space="preserve"> стиль</w:t>
      </w:r>
      <w:r w:rsidRPr="00532C15">
        <w:rPr>
          <w:rFonts w:eastAsia="MS Mincho"/>
          <w:sz w:val="28"/>
          <w:szCs w:val="28"/>
        </w:rPr>
        <w:t>,</w:t>
      </w:r>
      <w:r w:rsidRPr="00532C15">
        <w:rPr>
          <w:rFonts w:eastAsia="MS Mincho"/>
          <w:bCs/>
          <w:sz w:val="28"/>
          <w:szCs w:val="28"/>
        </w:rPr>
        <w:t xml:space="preserve"> оформление в определённом стиле</w:t>
      </w:r>
      <w:r w:rsidRPr="00532C15">
        <w:rPr>
          <w:rFonts w:eastAsia="MS Mincho"/>
          <w:sz w:val="28"/>
          <w:szCs w:val="28"/>
        </w:rPr>
        <w:t>.</w:t>
      </w:r>
    </w:p>
    <w:p w:rsidR="00D66A91" w:rsidRPr="00532C15" w:rsidRDefault="00D66A91" w:rsidP="000C5708">
      <w:pPr>
        <w:spacing w:line="360" w:lineRule="auto"/>
        <w:ind w:left="397" w:right="397"/>
        <w:jc w:val="both"/>
        <w:rPr>
          <w:sz w:val="28"/>
          <w:szCs w:val="28"/>
        </w:rPr>
      </w:pPr>
      <w:r w:rsidRPr="00532C15">
        <w:rPr>
          <w:sz w:val="28"/>
          <w:szCs w:val="28"/>
        </w:rPr>
        <w:t>(</w:t>
      </w:r>
      <w:r w:rsidRPr="00532C15">
        <w:rPr>
          <w:color w:val="FF0000"/>
          <w:sz w:val="28"/>
          <w:szCs w:val="28"/>
          <w:lang w:val="en-US"/>
        </w:rPr>
        <w:t>Times</w:t>
      </w:r>
      <w:r w:rsidRPr="00532C15">
        <w:rPr>
          <w:color w:val="FF0000"/>
          <w:sz w:val="28"/>
          <w:szCs w:val="28"/>
        </w:rPr>
        <w:t xml:space="preserve"> </w:t>
      </w:r>
      <w:r w:rsidRPr="00532C15">
        <w:rPr>
          <w:color w:val="FF0000"/>
          <w:sz w:val="28"/>
          <w:szCs w:val="28"/>
          <w:lang w:val="en-US"/>
        </w:rPr>
        <w:t>New</w:t>
      </w:r>
      <w:r w:rsidRPr="00532C15">
        <w:rPr>
          <w:color w:val="FF0000"/>
          <w:sz w:val="28"/>
          <w:szCs w:val="28"/>
        </w:rPr>
        <w:t xml:space="preserve"> </w:t>
      </w:r>
      <w:r w:rsidRPr="00532C15">
        <w:rPr>
          <w:color w:val="FF0000"/>
          <w:sz w:val="28"/>
          <w:szCs w:val="28"/>
          <w:lang w:val="en-US"/>
        </w:rPr>
        <w:t>Roman</w:t>
      </w:r>
      <w:r w:rsidRPr="00532C15">
        <w:rPr>
          <w:color w:val="FF0000"/>
          <w:sz w:val="28"/>
          <w:szCs w:val="28"/>
        </w:rPr>
        <w:t xml:space="preserve">,  </w:t>
      </w:r>
      <w:r w:rsidR="004174F5" w:rsidRPr="00532C15">
        <w:rPr>
          <w:color w:val="FF0000"/>
          <w:sz w:val="28"/>
          <w:szCs w:val="28"/>
        </w:rPr>
        <w:t>14</w:t>
      </w:r>
      <w:r w:rsidRPr="00532C15">
        <w:rPr>
          <w:color w:val="FF0000"/>
          <w:sz w:val="28"/>
          <w:szCs w:val="28"/>
        </w:rPr>
        <w:t xml:space="preserve"> кегль</w:t>
      </w:r>
      <w:r w:rsidRPr="00532C15">
        <w:rPr>
          <w:sz w:val="28"/>
          <w:szCs w:val="28"/>
        </w:rPr>
        <w:t>).</w:t>
      </w:r>
    </w:p>
    <w:p w:rsidR="00D66A91" w:rsidRPr="00532C15" w:rsidRDefault="000622F1" w:rsidP="000C5708">
      <w:pPr>
        <w:spacing w:line="360" w:lineRule="auto"/>
        <w:ind w:left="397" w:right="397"/>
        <w:jc w:val="both"/>
        <w:rPr>
          <w:sz w:val="28"/>
          <w:szCs w:val="28"/>
        </w:rPr>
      </w:pPr>
      <w:r w:rsidRPr="00532C15">
        <w:rPr>
          <w:rFonts w:eastAsia="MS Mincho"/>
          <w:b/>
          <w:iCs/>
          <w:sz w:val="28"/>
          <w:szCs w:val="28"/>
          <w:lang w:val="en-US"/>
        </w:rPr>
        <w:t>D</w:t>
      </w:r>
      <w:r w:rsidR="00D66A91" w:rsidRPr="00532C15">
        <w:rPr>
          <w:rFonts w:eastAsia="MS Mincho"/>
          <w:b/>
          <w:iCs/>
          <w:sz w:val="28"/>
          <w:szCs w:val="28"/>
          <w:lang w:val="en-US"/>
        </w:rPr>
        <w:t>oi</w:t>
      </w:r>
      <w:r w:rsidRPr="00532C15">
        <w:rPr>
          <w:rFonts w:eastAsia="MS Mincho"/>
          <w:b/>
          <w:iCs/>
          <w:sz w:val="28"/>
          <w:szCs w:val="28"/>
        </w:rPr>
        <w:t xml:space="preserve"> (</w:t>
      </w:r>
      <w:r w:rsidRPr="00532C15">
        <w:rPr>
          <w:color w:val="FF0000"/>
          <w:sz w:val="28"/>
          <w:szCs w:val="28"/>
          <w:shd w:val="clear" w:color="auto" w:fill="FFFFFF"/>
        </w:rPr>
        <w:t>уникальный международный цифровой идентификатор для постоянного обозначения научных публикаций и других цифровых объектов</w:t>
      </w:r>
      <w:r w:rsidRPr="00532C15">
        <w:rPr>
          <w:color w:val="FF0000"/>
          <w:sz w:val="28"/>
          <w:szCs w:val="28"/>
          <w:shd w:val="clear" w:color="auto" w:fill="FFFFFF"/>
          <w:lang w:val="en-US"/>
        </w:rPr>
        <w:t> </w:t>
      </w:r>
      <w:r w:rsidRPr="00532C15">
        <w:rPr>
          <w:color w:val="001D35"/>
          <w:sz w:val="28"/>
          <w:szCs w:val="28"/>
          <w:shd w:val="clear" w:color="auto" w:fill="FFFFFF"/>
        </w:rPr>
        <w:t>)</w:t>
      </w:r>
      <w:r w:rsidR="00D66A91" w:rsidRPr="00532C15">
        <w:rPr>
          <w:rFonts w:eastAsia="MS Mincho"/>
          <w:b/>
          <w:iCs/>
          <w:sz w:val="28"/>
          <w:szCs w:val="28"/>
        </w:rPr>
        <w:t xml:space="preserve">: </w:t>
      </w:r>
      <w:r w:rsidR="00D66A91" w:rsidRPr="00532C15">
        <w:rPr>
          <w:sz w:val="28"/>
          <w:szCs w:val="28"/>
        </w:rPr>
        <w:t>10.21293/</w:t>
      </w:r>
      <w:r w:rsidR="00D66A91" w:rsidRPr="00532C15">
        <w:rPr>
          <w:rFonts w:eastAsia="MS Mincho"/>
          <w:sz w:val="28"/>
          <w:szCs w:val="28"/>
        </w:rPr>
        <w:t>1818</w:t>
      </w:r>
      <w:r w:rsidR="00D66A91" w:rsidRPr="00532C15">
        <w:rPr>
          <w:sz w:val="28"/>
          <w:szCs w:val="28"/>
        </w:rPr>
        <w:t>-0442-2016-</w:t>
      </w:r>
      <w:r w:rsidR="00D66A91" w:rsidRPr="00532C15">
        <w:rPr>
          <w:sz w:val="28"/>
          <w:szCs w:val="28"/>
          <w:highlight w:val="yellow"/>
          <w:u w:val="single"/>
        </w:rPr>
        <w:t>19-3-5-7</w:t>
      </w:r>
      <w:r w:rsidR="00D66A91" w:rsidRPr="00532C15">
        <w:rPr>
          <w:sz w:val="28"/>
          <w:szCs w:val="28"/>
          <w:highlight w:val="yellow"/>
        </w:rPr>
        <w:t xml:space="preserve"> </w:t>
      </w:r>
      <w:r w:rsidR="00D66A91" w:rsidRPr="00532C15">
        <w:rPr>
          <w:i/>
          <w:sz w:val="28"/>
          <w:szCs w:val="28"/>
          <w:highlight w:val="yellow"/>
        </w:rPr>
        <w:t>(</w:t>
      </w:r>
      <w:r w:rsidR="00D66A91" w:rsidRPr="00532C15">
        <w:rPr>
          <w:i/>
          <w:sz w:val="28"/>
          <w:szCs w:val="28"/>
          <w:highlight w:val="yellow"/>
          <w:lang w:val="en-US"/>
        </w:rPr>
        <w:t>volume</w:t>
      </w:r>
      <w:r w:rsidR="00D66A91" w:rsidRPr="00532C15">
        <w:rPr>
          <w:i/>
          <w:sz w:val="28"/>
          <w:szCs w:val="28"/>
          <w:highlight w:val="yellow"/>
        </w:rPr>
        <w:t xml:space="preserve">, </w:t>
      </w:r>
      <w:r w:rsidR="00D66A91" w:rsidRPr="00532C15">
        <w:rPr>
          <w:i/>
          <w:sz w:val="28"/>
          <w:szCs w:val="28"/>
          <w:highlight w:val="yellow"/>
          <w:lang w:val="en-US"/>
        </w:rPr>
        <w:t>issue</w:t>
      </w:r>
      <w:r w:rsidR="00D66A91" w:rsidRPr="00532C15">
        <w:rPr>
          <w:i/>
          <w:sz w:val="28"/>
          <w:szCs w:val="28"/>
          <w:highlight w:val="yellow"/>
        </w:rPr>
        <w:t xml:space="preserve"> </w:t>
      </w:r>
      <w:r w:rsidR="00D66A91" w:rsidRPr="00532C15">
        <w:rPr>
          <w:i/>
          <w:sz w:val="28"/>
          <w:szCs w:val="28"/>
          <w:highlight w:val="yellow"/>
          <w:lang w:val="en-US"/>
        </w:rPr>
        <w:t>and</w:t>
      </w:r>
      <w:r w:rsidR="00D66A91" w:rsidRPr="00532C15">
        <w:rPr>
          <w:i/>
          <w:sz w:val="28"/>
          <w:szCs w:val="28"/>
          <w:highlight w:val="yellow"/>
        </w:rPr>
        <w:t xml:space="preserve"> </w:t>
      </w:r>
      <w:r w:rsidR="00D66A91" w:rsidRPr="00532C15">
        <w:rPr>
          <w:i/>
          <w:sz w:val="28"/>
          <w:szCs w:val="28"/>
          <w:highlight w:val="yellow"/>
          <w:lang w:val="en-US"/>
        </w:rPr>
        <w:t>page</w:t>
      </w:r>
      <w:r w:rsidR="00D66A91" w:rsidRPr="00532C15">
        <w:rPr>
          <w:i/>
          <w:sz w:val="28"/>
          <w:szCs w:val="28"/>
          <w:highlight w:val="yellow"/>
        </w:rPr>
        <w:t xml:space="preserve">  </w:t>
      </w:r>
      <w:r w:rsidR="00D66A91" w:rsidRPr="00532C15">
        <w:rPr>
          <w:i/>
          <w:sz w:val="28"/>
          <w:szCs w:val="28"/>
          <w:highlight w:val="yellow"/>
          <w:lang w:val="en-US"/>
        </w:rPr>
        <w:t>numbers</w:t>
      </w:r>
      <w:r w:rsidR="00D66A91" w:rsidRPr="00532C15">
        <w:rPr>
          <w:i/>
          <w:sz w:val="28"/>
          <w:szCs w:val="28"/>
          <w:highlight w:val="yellow"/>
        </w:rPr>
        <w:t xml:space="preserve"> </w:t>
      </w:r>
      <w:r w:rsidR="00D66A91" w:rsidRPr="00532C15">
        <w:rPr>
          <w:i/>
          <w:sz w:val="28"/>
          <w:szCs w:val="28"/>
          <w:highlight w:val="yellow"/>
          <w:lang w:val="en-US"/>
        </w:rPr>
        <w:t>are</w:t>
      </w:r>
      <w:r w:rsidR="00D66A91" w:rsidRPr="00532C15">
        <w:rPr>
          <w:i/>
          <w:sz w:val="28"/>
          <w:szCs w:val="28"/>
          <w:highlight w:val="yellow"/>
        </w:rPr>
        <w:t xml:space="preserve"> </w:t>
      </w:r>
      <w:r w:rsidR="00D66A91" w:rsidRPr="00532C15">
        <w:rPr>
          <w:i/>
          <w:sz w:val="28"/>
          <w:szCs w:val="28"/>
          <w:highlight w:val="yellow"/>
          <w:lang w:val="en-US"/>
        </w:rPr>
        <w:t>to</w:t>
      </w:r>
      <w:r w:rsidR="00D66A91" w:rsidRPr="00532C15">
        <w:rPr>
          <w:i/>
          <w:sz w:val="28"/>
          <w:szCs w:val="28"/>
          <w:highlight w:val="yellow"/>
        </w:rPr>
        <w:t xml:space="preserve"> </w:t>
      </w:r>
      <w:r w:rsidR="00D66A91" w:rsidRPr="00532C15">
        <w:rPr>
          <w:i/>
          <w:sz w:val="28"/>
          <w:szCs w:val="28"/>
          <w:highlight w:val="yellow"/>
          <w:lang w:val="en-US"/>
        </w:rPr>
        <w:t>be</w:t>
      </w:r>
      <w:r w:rsidR="00D66A91" w:rsidRPr="00532C15">
        <w:rPr>
          <w:i/>
          <w:sz w:val="28"/>
          <w:szCs w:val="28"/>
          <w:highlight w:val="yellow"/>
        </w:rPr>
        <w:t xml:space="preserve"> </w:t>
      </w:r>
      <w:r w:rsidR="00D66A91" w:rsidRPr="00532C15">
        <w:rPr>
          <w:i/>
          <w:sz w:val="28"/>
          <w:szCs w:val="28"/>
          <w:highlight w:val="yellow"/>
          <w:lang w:val="en-US"/>
        </w:rPr>
        <w:t>filled</w:t>
      </w:r>
      <w:r w:rsidR="00D66A91" w:rsidRPr="00532C15">
        <w:rPr>
          <w:i/>
          <w:sz w:val="28"/>
          <w:szCs w:val="28"/>
          <w:highlight w:val="yellow"/>
        </w:rPr>
        <w:t xml:space="preserve"> </w:t>
      </w:r>
      <w:r w:rsidR="00D66A91" w:rsidRPr="00532C15">
        <w:rPr>
          <w:i/>
          <w:sz w:val="28"/>
          <w:szCs w:val="28"/>
          <w:highlight w:val="yellow"/>
          <w:lang w:val="en-US"/>
        </w:rPr>
        <w:t>by</w:t>
      </w:r>
      <w:r w:rsidR="00D66A91" w:rsidRPr="00532C15">
        <w:rPr>
          <w:i/>
          <w:sz w:val="28"/>
          <w:szCs w:val="28"/>
          <w:highlight w:val="yellow"/>
        </w:rPr>
        <w:t xml:space="preserve"> </w:t>
      </w:r>
      <w:r w:rsidR="00D66A91" w:rsidRPr="00532C15">
        <w:rPr>
          <w:i/>
          <w:sz w:val="28"/>
          <w:szCs w:val="28"/>
          <w:highlight w:val="yellow"/>
          <w:lang w:val="en-US"/>
        </w:rPr>
        <w:t>Editor</w:t>
      </w:r>
      <w:r w:rsidR="00D66A91" w:rsidRPr="00532C15">
        <w:rPr>
          <w:i/>
          <w:sz w:val="28"/>
          <w:szCs w:val="28"/>
          <w:highlight w:val="yellow"/>
        </w:rPr>
        <w:t>)</w:t>
      </w:r>
      <w:r w:rsidR="00D66A91" w:rsidRPr="00532C15">
        <w:rPr>
          <w:i/>
          <w:sz w:val="28"/>
          <w:szCs w:val="28"/>
        </w:rPr>
        <w:t xml:space="preserve"> </w:t>
      </w:r>
      <w:r w:rsidR="00D66A91" w:rsidRPr="00532C15">
        <w:rPr>
          <w:sz w:val="28"/>
          <w:szCs w:val="28"/>
        </w:rPr>
        <w:t>(</w:t>
      </w:r>
      <w:r w:rsidR="00D66A91" w:rsidRPr="00532C15">
        <w:rPr>
          <w:color w:val="FF0000"/>
          <w:sz w:val="28"/>
          <w:szCs w:val="28"/>
        </w:rPr>
        <w:t xml:space="preserve">стиль </w:t>
      </w:r>
      <w:r w:rsidR="00D66A91" w:rsidRPr="00532C15">
        <w:rPr>
          <w:color w:val="FF0000"/>
          <w:sz w:val="28"/>
          <w:szCs w:val="28"/>
          <w:lang w:val="en-US"/>
        </w:rPr>
        <w:t>Times</w:t>
      </w:r>
      <w:r w:rsidR="00D66A91" w:rsidRPr="00532C15">
        <w:rPr>
          <w:color w:val="FF0000"/>
          <w:sz w:val="28"/>
          <w:szCs w:val="28"/>
        </w:rPr>
        <w:t xml:space="preserve"> </w:t>
      </w:r>
      <w:r w:rsidR="00D66A91" w:rsidRPr="00532C15">
        <w:rPr>
          <w:color w:val="FF0000"/>
          <w:sz w:val="28"/>
          <w:szCs w:val="28"/>
          <w:lang w:val="en-US"/>
        </w:rPr>
        <w:t>New</w:t>
      </w:r>
      <w:r w:rsidR="00D66A91" w:rsidRPr="00532C15">
        <w:rPr>
          <w:color w:val="FF0000"/>
          <w:sz w:val="28"/>
          <w:szCs w:val="28"/>
        </w:rPr>
        <w:t xml:space="preserve"> </w:t>
      </w:r>
      <w:r w:rsidR="00D66A91" w:rsidRPr="00532C15">
        <w:rPr>
          <w:color w:val="FF0000"/>
          <w:sz w:val="28"/>
          <w:szCs w:val="28"/>
          <w:lang w:val="en-US"/>
        </w:rPr>
        <w:t>Roman</w:t>
      </w:r>
      <w:r w:rsidR="00D66A91" w:rsidRPr="00532C15">
        <w:rPr>
          <w:color w:val="FF0000"/>
          <w:sz w:val="28"/>
          <w:szCs w:val="28"/>
        </w:rPr>
        <w:t xml:space="preserve">, </w:t>
      </w:r>
      <w:r w:rsidR="004174F5" w:rsidRPr="00532C15">
        <w:rPr>
          <w:color w:val="FF0000"/>
          <w:sz w:val="28"/>
          <w:szCs w:val="28"/>
        </w:rPr>
        <w:t>14</w:t>
      </w:r>
      <w:r w:rsidR="00D66A91" w:rsidRPr="00532C15">
        <w:rPr>
          <w:color w:val="FF0000"/>
          <w:sz w:val="28"/>
          <w:szCs w:val="28"/>
        </w:rPr>
        <w:t xml:space="preserve"> кегль</w:t>
      </w:r>
      <w:r w:rsidR="00D66A91" w:rsidRPr="00532C15">
        <w:rPr>
          <w:sz w:val="28"/>
          <w:szCs w:val="28"/>
        </w:rPr>
        <w:t>).</w:t>
      </w:r>
    </w:p>
    <w:p w:rsidR="00D66A91" w:rsidRPr="00532C15" w:rsidRDefault="00D66A91" w:rsidP="000C5708">
      <w:pPr>
        <w:spacing w:line="360" w:lineRule="auto"/>
        <w:rPr>
          <w:sz w:val="28"/>
          <w:szCs w:val="28"/>
        </w:rPr>
      </w:pPr>
    </w:p>
    <w:p w:rsidR="00D66A91" w:rsidRPr="00532C15" w:rsidRDefault="00D66A91" w:rsidP="000C5708">
      <w:pPr>
        <w:pStyle w:val="ac"/>
        <w:spacing w:line="360" w:lineRule="auto"/>
        <w:rPr>
          <w:sz w:val="28"/>
          <w:szCs w:val="28"/>
        </w:rPr>
        <w:sectPr w:rsidR="00D66A91" w:rsidRPr="00532C15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  <w:numFmt w:val="chicago"/>
          </w:footnotePr>
          <w:type w:val="continuous"/>
          <w:pgSz w:w="11905" w:h="16837" w:code="9"/>
          <w:pgMar w:top="1418" w:right="1247" w:bottom="1418" w:left="1191" w:header="1134" w:footer="1077" w:gutter="0"/>
          <w:pgNumType w:start="1" w:chapSep="period"/>
          <w:cols w:space="720"/>
          <w:docGrid w:linePitch="360"/>
        </w:sectPr>
      </w:pPr>
    </w:p>
    <w:p w:rsidR="00864053" w:rsidRPr="00532C15" w:rsidRDefault="00D66A91" w:rsidP="000C5708">
      <w:pPr>
        <w:pStyle w:val="a3"/>
        <w:spacing w:line="360" w:lineRule="auto"/>
        <w:rPr>
          <w:color w:val="000000"/>
          <w:sz w:val="28"/>
          <w:szCs w:val="28"/>
          <w:bdr w:val="single" w:sz="4" w:space="0" w:color="auto"/>
        </w:rPr>
      </w:pPr>
      <w:r w:rsidRPr="00532C15">
        <w:rPr>
          <w:sz w:val="28"/>
          <w:szCs w:val="28"/>
        </w:rPr>
        <w:t xml:space="preserve">Для </w:t>
      </w:r>
      <w:r w:rsidR="00864053" w:rsidRPr="00532C15">
        <w:rPr>
          <w:sz w:val="28"/>
          <w:szCs w:val="28"/>
        </w:rPr>
        <w:t>удобства форматирования текста нужно в окне «</w:t>
      </w:r>
      <w:r w:rsidR="00864053" w:rsidRPr="00532C15">
        <w:rPr>
          <w:sz w:val="28"/>
          <w:szCs w:val="28"/>
          <w:lang w:val="en-US"/>
        </w:rPr>
        <w:t>Word</w:t>
      </w:r>
      <w:r w:rsidR="00864053" w:rsidRPr="00532C15">
        <w:rPr>
          <w:sz w:val="28"/>
          <w:szCs w:val="28"/>
        </w:rPr>
        <w:t xml:space="preserve">» в меню включить функцию «Отобразить все знаки» («Все знаки форматирования»), </w:t>
      </w:r>
      <w:r w:rsidR="00CA3508" w:rsidRPr="00532C15">
        <w:rPr>
          <w:sz w:val="28"/>
          <w:szCs w:val="28"/>
        </w:rPr>
        <w:t>щелкнув</w:t>
      </w:r>
      <w:r w:rsidR="00864053" w:rsidRPr="00532C15">
        <w:rPr>
          <w:sz w:val="28"/>
          <w:szCs w:val="28"/>
        </w:rPr>
        <w:t xml:space="preserve"> по иконке </w:t>
      </w:r>
      <w:r w:rsidR="00864053" w:rsidRPr="00532C15">
        <w:rPr>
          <w:color w:val="000000"/>
          <w:sz w:val="28"/>
          <w:szCs w:val="28"/>
          <w:bdr w:val="single" w:sz="4" w:space="0" w:color="auto"/>
        </w:rPr>
        <w:t> ¶ .</w:t>
      </w:r>
    </w:p>
    <w:p w:rsidR="00864053" w:rsidRPr="00532C15" w:rsidRDefault="003F041A" w:rsidP="000C5708">
      <w:pPr>
        <w:pStyle w:val="a3"/>
        <w:spacing w:line="360" w:lineRule="auto"/>
        <w:rPr>
          <w:sz w:val="28"/>
          <w:szCs w:val="28"/>
          <w:highlight w:val="cyan"/>
        </w:rPr>
      </w:pPr>
      <w:r w:rsidRPr="00532C15">
        <w:rPr>
          <w:sz w:val="28"/>
          <w:szCs w:val="28"/>
        </w:rPr>
        <w:t xml:space="preserve">Чтобы увидеть стиль выделенного текста, </w:t>
      </w:r>
      <w:r w:rsidR="00CA3508" w:rsidRPr="00532C15">
        <w:rPr>
          <w:sz w:val="28"/>
          <w:szCs w:val="28"/>
        </w:rPr>
        <w:t>следует</w:t>
      </w:r>
      <w:r w:rsidRPr="00532C15">
        <w:rPr>
          <w:sz w:val="28"/>
          <w:szCs w:val="28"/>
        </w:rPr>
        <w:t xml:space="preserve"> войти в меню «Стили». Справа появится окно стилей. В с</w:t>
      </w:r>
      <w:r w:rsidR="0072726B" w:rsidRPr="00532C15">
        <w:rPr>
          <w:sz w:val="28"/>
          <w:szCs w:val="28"/>
        </w:rPr>
        <w:t>писке отыщется выделенный стиль</w:t>
      </w:r>
      <w:r w:rsidRPr="00532C15">
        <w:rPr>
          <w:sz w:val="28"/>
          <w:szCs w:val="28"/>
        </w:rPr>
        <w:t>: «Формат», «Стили форматирования»</w:t>
      </w:r>
      <w:r w:rsidR="0072726B" w:rsidRPr="00532C15">
        <w:rPr>
          <w:sz w:val="28"/>
          <w:szCs w:val="28"/>
        </w:rPr>
        <w:t xml:space="preserve"> или «Стиль»</w:t>
      </w:r>
      <w:r w:rsidRPr="00532C15">
        <w:rPr>
          <w:sz w:val="28"/>
          <w:szCs w:val="28"/>
        </w:rPr>
        <w:t>.</w:t>
      </w:r>
    </w:p>
    <w:p w:rsidR="00D66A91" w:rsidRPr="00532C15" w:rsidRDefault="00D66A91" w:rsidP="000C5708">
      <w:pPr>
        <w:pStyle w:val="2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  <w:lang w:val="ru-RU"/>
        </w:rPr>
        <w:t xml:space="preserve">Простота использования. Выбор шаблона </w:t>
      </w:r>
    </w:p>
    <w:p w:rsidR="00D66A91" w:rsidRPr="00532C15" w:rsidRDefault="00D66A91" w:rsidP="000C5708">
      <w:pPr>
        <w:pStyle w:val="a3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>Представление неформатированного текста или неиспользование шаблона является основанием для отклонения статьи.</w:t>
      </w:r>
    </w:p>
    <w:p w:rsidR="00D66A91" w:rsidRPr="00532C15" w:rsidRDefault="00D66A91" w:rsidP="000C5708">
      <w:pPr>
        <w:pStyle w:val="a3"/>
        <w:spacing w:line="360" w:lineRule="auto"/>
        <w:rPr>
          <w:sz w:val="28"/>
          <w:szCs w:val="28"/>
        </w:rPr>
      </w:pPr>
      <w:r w:rsidRPr="00532C15">
        <w:rPr>
          <w:color w:val="FF0000"/>
          <w:sz w:val="28"/>
          <w:szCs w:val="28"/>
        </w:rPr>
        <w:t xml:space="preserve">(Для введения и основного текста статьи используйте стиль «Текст») </w:t>
      </w:r>
      <w:r w:rsidRPr="00532C15">
        <w:rPr>
          <w:sz w:val="28"/>
          <w:szCs w:val="28"/>
        </w:rPr>
        <w:t xml:space="preserve">Данный шаблон, модифицированный в MS Word </w:t>
      </w:r>
      <w:r w:rsidR="00AB283F" w:rsidRPr="00532C15">
        <w:rPr>
          <w:sz w:val="28"/>
          <w:szCs w:val="28"/>
        </w:rPr>
        <w:t>2003–2016</w:t>
      </w:r>
      <w:r w:rsidR="0072726B" w:rsidRPr="00532C15">
        <w:rPr>
          <w:sz w:val="28"/>
          <w:szCs w:val="28"/>
        </w:rPr>
        <w:t xml:space="preserve"> </w:t>
      </w:r>
      <w:r w:rsidRPr="00532C15">
        <w:rPr>
          <w:sz w:val="28"/>
          <w:szCs w:val="28"/>
        </w:rPr>
        <w:t xml:space="preserve">и сохранённый как </w:t>
      </w:r>
      <w:r w:rsidRPr="00532C15">
        <w:rPr>
          <w:sz w:val="28"/>
          <w:szCs w:val="28"/>
        </w:rPr>
        <w:lastRenderedPageBreak/>
        <w:t xml:space="preserve">«Документ Word» для ПК, даёт возможность авторам использовать большинство стилей форматирования, которые необходимы при подготовке электронных версий своих статей. Все стандартные разделы статьи были описаны по следующим причинам: 1) простота использования при форматировании отдельных статей; 2) автоматическое выполнение требований, что облегчает параллельное или более позднее формирование материалов в электронной форме; 3) соответствие стилю журнала. </w:t>
      </w:r>
      <w:r w:rsidR="000622F1" w:rsidRPr="00532C15">
        <w:rPr>
          <w:sz w:val="28"/>
          <w:szCs w:val="28"/>
        </w:rPr>
        <w:t>Н</w:t>
      </w:r>
      <w:r w:rsidRPr="00532C15">
        <w:rPr>
          <w:sz w:val="28"/>
          <w:szCs w:val="28"/>
        </w:rPr>
        <w:t>азвания используемых в данном документе стилей приведены красным курсивом в скобках. Приводятся некоторые из таких компонентов, как многоуровневые уравнения, графики и таблицы, не приводятся, хотя даются различные стили текстовых таблиц. Эти компоненты нужно будет создать автору при последующем форматировании, учитывая применяемые критерии, которые описываются далее.</w:t>
      </w:r>
    </w:p>
    <w:p w:rsidR="00D66A91" w:rsidRPr="00532C15" w:rsidRDefault="00D66A91" w:rsidP="000C5708">
      <w:pPr>
        <w:pStyle w:val="2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  <w:lang w:val="ru-RU"/>
        </w:rPr>
        <w:t>Поддержание целостности требований</w:t>
      </w:r>
    </w:p>
    <w:p w:rsidR="00D66A91" w:rsidRPr="00532C15" w:rsidRDefault="00D66A91" w:rsidP="000C5708">
      <w:pPr>
        <w:pStyle w:val="a3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>Шаблон используется для форматирования статьи и задания стилей текста. Размеры полей, межстрочный интервал и вид шрифтов уже заданы; пожалуйста, не изменяйте эти установки. Отметьте следующее. Например, верхнее поле в этом шаблоне имеет размеры, отличные от общепринятых. Данный размер и другие размеры определены заранее на основе требований, в рамках которых ваша статья выступает лишь как одна из статей журнала, а не как самостоятельный документ. Пожалуйста, не изменяйте никаких данных настроек (в т.ч. параметров страницы).</w:t>
      </w:r>
    </w:p>
    <w:p w:rsidR="00D66A91" w:rsidRPr="00532C15" w:rsidRDefault="00D66A91" w:rsidP="000C5708">
      <w:pPr>
        <w:pStyle w:val="a3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>Подготовьте статью перед форматированием.</w:t>
      </w:r>
    </w:p>
    <w:p w:rsidR="00D66A91" w:rsidRPr="00532C15" w:rsidRDefault="00D66A91" w:rsidP="000C5708">
      <w:pPr>
        <w:pStyle w:val="a3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>Перед тем, как начать форматировать статью, сначала напишите её и сохраните в виде отдельного текстового файла. Сохраняйте текст и графические файлы до тех пор, пока текст не будет отформатирован, и к нему не будут применены стили. Не используйте табуляцию, а число явных переносов строки ограничьте одним переносом в конце абзаца. Нигде в статье не используйте разбиение текста на страницы. Не нумеруйте заголовки в тексте.</w:t>
      </w:r>
    </w:p>
    <w:p w:rsidR="00D66A91" w:rsidRPr="00532C15" w:rsidRDefault="00D66A91" w:rsidP="000C5708">
      <w:pPr>
        <w:pStyle w:val="a3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lastRenderedPageBreak/>
        <w:t>В заключение, отредактируйте текст и структуру статьи перед форматированием. Пожалуйста, при проверке орфографии и грамматики обратите внимание на следующие пункты:</w:t>
      </w:r>
    </w:p>
    <w:p w:rsidR="00D66A91" w:rsidRPr="00532C15" w:rsidRDefault="00D66A91" w:rsidP="000C5708">
      <w:pPr>
        <w:pStyle w:val="2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>Аббревиатуры и сокращения</w:t>
      </w:r>
    </w:p>
    <w:p w:rsidR="00D66A91" w:rsidRPr="00532C15" w:rsidRDefault="00D66A91" w:rsidP="000C5708">
      <w:pPr>
        <w:pStyle w:val="a3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 xml:space="preserve">Дайте определение аббревиатурам и сокращениям в первый раз, когда они встречаются в тексте, даже если они были определены в реферате. Такие общепринятые аббревиатуры как, например, РЛС, СИ, МПК, </w:t>
      </w:r>
      <w:r w:rsidR="00F719BF" w:rsidRPr="00532C15">
        <w:rPr>
          <w:sz w:val="28"/>
          <w:szCs w:val="28"/>
        </w:rPr>
        <w:t>СКО</w:t>
      </w:r>
      <w:r w:rsidRPr="00532C15">
        <w:rPr>
          <w:sz w:val="28"/>
          <w:szCs w:val="28"/>
        </w:rPr>
        <w:t xml:space="preserve"> и подобные определять не нужно. Не используйте аббревиатуры в названии или заголовках, если этого можно избежать.</w:t>
      </w:r>
    </w:p>
    <w:p w:rsidR="00D66A91" w:rsidRPr="00532C15" w:rsidRDefault="00D66A91" w:rsidP="000C5708">
      <w:pPr>
        <w:pStyle w:val="2"/>
        <w:spacing w:line="360" w:lineRule="auto"/>
        <w:rPr>
          <w:sz w:val="28"/>
          <w:szCs w:val="28"/>
          <w:lang w:val="ru-RU"/>
        </w:rPr>
      </w:pPr>
      <w:r w:rsidRPr="00532C15">
        <w:rPr>
          <w:sz w:val="28"/>
          <w:szCs w:val="28"/>
        </w:rPr>
        <w:t>Единицы измерения</w:t>
      </w:r>
      <w:r w:rsidRPr="00532C15">
        <w:rPr>
          <w:sz w:val="28"/>
          <w:szCs w:val="28"/>
          <w:lang w:val="ru-RU"/>
        </w:rPr>
        <w:t xml:space="preserve"> </w:t>
      </w:r>
    </w:p>
    <w:p w:rsidR="00D66A91" w:rsidRPr="00532C15" w:rsidRDefault="00D66A91" w:rsidP="000C5708">
      <w:pPr>
        <w:pStyle w:val="a3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 xml:space="preserve">Используйте в качестве основных единиц измерения систему СИ (МКС), все обозначения единиц измерения должны быть написаны на русском языке, как в тексте, так и в таблицах и рисунках, т.е. прямым шрифтом, не курсивом и не жирным. </w:t>
      </w:r>
    </w:p>
    <w:p w:rsidR="00D66A91" w:rsidRPr="00532C15" w:rsidRDefault="00D66A91" w:rsidP="000C5708">
      <w:pPr>
        <w:pStyle w:val="a3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 xml:space="preserve">Избегайте совместного использования единиц СИ и СГС, как например, ток в амперах, а магнитное поле – в эрстедах. Зачастую это приводит к путанице, поскольку в уравнениях не сочетается размерность. Если вам необходимо использовать обе системы, то чётко укажите единицы измерения для </w:t>
      </w:r>
      <w:r w:rsidRPr="00532C15">
        <w:rPr>
          <w:sz w:val="28"/>
          <w:szCs w:val="28"/>
        </w:rPr>
        <w:br/>
        <w:t>каждой из величин, которые вы используете в уравнении.</w:t>
      </w:r>
    </w:p>
    <w:p w:rsidR="00D66A91" w:rsidRPr="00532C15" w:rsidRDefault="00D66A91" w:rsidP="000C5708">
      <w:pPr>
        <w:pStyle w:val="a3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>Не смешивайте полное написание и сокращения единиц измерения: «Вб/м</w:t>
      </w:r>
      <w:r w:rsidRPr="00532C15">
        <w:rPr>
          <w:sz w:val="28"/>
          <w:szCs w:val="28"/>
          <w:vertAlign w:val="superscript"/>
        </w:rPr>
        <w:t>2</w:t>
      </w:r>
      <w:r w:rsidRPr="00532C15">
        <w:rPr>
          <w:sz w:val="28"/>
          <w:szCs w:val="28"/>
        </w:rPr>
        <w:t>» или «вебер на квадратный метр», но не «вебер/м</w:t>
      </w:r>
      <w:r w:rsidRPr="00532C15">
        <w:rPr>
          <w:sz w:val="28"/>
          <w:szCs w:val="28"/>
          <w:vertAlign w:val="superscript"/>
        </w:rPr>
        <w:t>2</w:t>
      </w:r>
      <w:r w:rsidRPr="00532C15">
        <w:rPr>
          <w:sz w:val="28"/>
          <w:szCs w:val="28"/>
        </w:rPr>
        <w:t>». Полностью раскрывайте название единицы измерения в тексте: «... несколько генри», но не «... несколько H».</w:t>
      </w:r>
    </w:p>
    <w:p w:rsidR="00D66A91" w:rsidRPr="00532C15" w:rsidRDefault="00D66A91" w:rsidP="000C5708">
      <w:pPr>
        <w:pStyle w:val="a3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>Используйте ноль перед децимальной запятой: «0,25», а не «,25». Используйте «см</w:t>
      </w:r>
      <w:r w:rsidRPr="00532C15">
        <w:rPr>
          <w:sz w:val="28"/>
          <w:szCs w:val="28"/>
          <w:vertAlign w:val="superscript"/>
        </w:rPr>
        <w:t>3</w:t>
      </w:r>
      <w:r w:rsidRPr="00532C15">
        <w:rPr>
          <w:sz w:val="28"/>
          <w:szCs w:val="28"/>
        </w:rPr>
        <w:t>», а не «куб.см».</w:t>
      </w:r>
    </w:p>
    <w:p w:rsidR="00D66A91" w:rsidRPr="00532C15" w:rsidRDefault="00D66A91" w:rsidP="000C5708">
      <w:pPr>
        <w:pStyle w:val="2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  <w:lang w:val="ru-RU"/>
        </w:rPr>
        <w:t>Уравнения</w:t>
      </w:r>
    </w:p>
    <w:p w:rsidR="00D66A91" w:rsidRPr="00532C15" w:rsidRDefault="00D66A91" w:rsidP="000C5708">
      <w:pPr>
        <w:pStyle w:val="a3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 xml:space="preserve">Уравнения в данном шаблоне являются исключением из предписанных требований. Вам нужно будет определиться с видом шрифта для набора переменных в уравнении: Times New Roman или Sym-bol (пожалуйста, </w:t>
      </w:r>
      <w:r w:rsidRPr="00532C15">
        <w:rPr>
          <w:b/>
          <w:i/>
          <w:sz w:val="28"/>
          <w:szCs w:val="28"/>
          <w:u w:val="single"/>
        </w:rPr>
        <w:t xml:space="preserve">не используйте </w:t>
      </w:r>
      <w:r w:rsidRPr="00532C15">
        <w:rPr>
          <w:b/>
          <w:i/>
          <w:sz w:val="28"/>
          <w:szCs w:val="28"/>
          <w:u w:val="single"/>
        </w:rPr>
        <w:lastRenderedPageBreak/>
        <w:t>других шрифтов</w:t>
      </w:r>
      <w:r w:rsidRPr="00532C15">
        <w:rPr>
          <w:sz w:val="28"/>
          <w:szCs w:val="28"/>
        </w:rPr>
        <w:t xml:space="preserve">). Формулы должны быть набраны в надстройках  MathType программы </w:t>
      </w:r>
      <w:r w:rsidRPr="00532C15">
        <w:rPr>
          <w:sz w:val="28"/>
          <w:szCs w:val="28"/>
          <w:lang w:val="en-US"/>
        </w:rPr>
        <w:t>Word</w:t>
      </w:r>
      <w:r w:rsidR="00F719BF" w:rsidRPr="00532C15">
        <w:rPr>
          <w:sz w:val="28"/>
          <w:szCs w:val="28"/>
        </w:rPr>
        <w:t xml:space="preserve"> </w:t>
      </w:r>
      <w:r w:rsidR="00F719BF" w:rsidRPr="00532C15">
        <w:rPr>
          <w:rFonts w:eastAsia="Times New Roman"/>
          <w:b/>
          <w:i/>
          <w:spacing w:val="-2"/>
          <w:kern w:val="20"/>
          <w:sz w:val="28"/>
          <w:szCs w:val="28"/>
          <w:u w:val="single"/>
          <w:lang w:eastAsia="ru-RU"/>
        </w:rPr>
        <w:t>(не конструктором</w:t>
      </w:r>
      <w:r w:rsidR="00F719BF" w:rsidRPr="00532C15">
        <w:rPr>
          <w:rFonts w:eastAsia="Times New Roman"/>
          <w:spacing w:val="-2"/>
          <w:kern w:val="20"/>
          <w:sz w:val="28"/>
          <w:szCs w:val="28"/>
          <w:lang w:eastAsia="ru-RU"/>
        </w:rPr>
        <w:t>!).</w:t>
      </w:r>
      <w:r w:rsidRPr="00532C15">
        <w:rPr>
          <w:sz w:val="28"/>
          <w:szCs w:val="28"/>
        </w:rPr>
        <w:t xml:space="preserve"> Используйте параметры набора формул по умолчанию, </w:t>
      </w:r>
      <w:r w:rsidRPr="00532C15">
        <w:rPr>
          <w:b/>
          <w:i/>
          <w:sz w:val="28"/>
          <w:szCs w:val="28"/>
          <w:u w:val="single"/>
        </w:rPr>
        <w:t>не применяйте функцию «</w:t>
      </w:r>
      <w:r w:rsidRPr="00532C15">
        <w:rPr>
          <w:b/>
          <w:i/>
          <w:sz w:val="28"/>
          <w:szCs w:val="28"/>
          <w:u w:val="single"/>
          <w:lang w:val="en-US"/>
        </w:rPr>
        <w:t>Other</w:t>
      </w:r>
      <w:r w:rsidRPr="00532C15">
        <w:rPr>
          <w:b/>
          <w:i/>
          <w:sz w:val="28"/>
          <w:szCs w:val="28"/>
          <w:u w:val="single"/>
        </w:rPr>
        <w:t>»</w:t>
      </w:r>
      <w:r w:rsidRPr="00532C15">
        <w:rPr>
          <w:sz w:val="28"/>
          <w:szCs w:val="28"/>
        </w:rPr>
        <w:t xml:space="preserve"> (примеры формул даны ниже). Убедитесь в том, что символы (переменная, вектор, функция, индекс, …) в вашем уравнении были определены при его наборе.</w:t>
      </w:r>
    </w:p>
    <w:p w:rsidR="00F719BF" w:rsidRPr="00532C15" w:rsidRDefault="00F719BF" w:rsidP="000C5708">
      <w:pPr>
        <w:pStyle w:val="a3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 xml:space="preserve">В статьях на русском языке необходимо использовать пояснения на русском языке (исток, затвор, вход, выход…) и общепринятые обозначения. </w:t>
      </w:r>
    </w:p>
    <w:p w:rsidR="00F719BF" w:rsidRPr="00532C15" w:rsidRDefault="00F719BF" w:rsidP="000C5708">
      <w:pPr>
        <w:pStyle w:val="a3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 xml:space="preserve">Одни и те же символы в тексте, формулах, таблицах и рисунках должны быть единообразными по </w:t>
      </w:r>
      <w:r w:rsidRPr="00532C15">
        <w:rPr>
          <w:spacing w:val="-4"/>
          <w:kern w:val="20"/>
          <w:sz w:val="28"/>
          <w:szCs w:val="28"/>
        </w:rPr>
        <w:t>написанию – шрифт</w:t>
      </w:r>
      <w:r w:rsidR="00CC7CF8" w:rsidRPr="00532C15">
        <w:rPr>
          <w:spacing w:val="-4"/>
          <w:kern w:val="20"/>
          <w:sz w:val="28"/>
          <w:szCs w:val="28"/>
        </w:rPr>
        <w:t>ы:</w:t>
      </w:r>
      <w:r w:rsidRPr="00532C15">
        <w:rPr>
          <w:spacing w:val="-4"/>
          <w:kern w:val="20"/>
          <w:sz w:val="28"/>
          <w:szCs w:val="28"/>
        </w:rPr>
        <w:t xml:space="preserve"> </w:t>
      </w:r>
      <w:r w:rsidRPr="00532C15">
        <w:rPr>
          <w:spacing w:val="-4"/>
          <w:kern w:val="20"/>
          <w:sz w:val="28"/>
          <w:szCs w:val="28"/>
          <w:lang w:val="en-US"/>
        </w:rPr>
        <w:t>Times</w:t>
      </w:r>
      <w:r w:rsidRPr="00532C15">
        <w:rPr>
          <w:spacing w:val="-4"/>
          <w:kern w:val="20"/>
          <w:sz w:val="28"/>
          <w:szCs w:val="28"/>
        </w:rPr>
        <w:t xml:space="preserve"> </w:t>
      </w:r>
      <w:r w:rsidRPr="00532C15">
        <w:rPr>
          <w:spacing w:val="-4"/>
          <w:kern w:val="20"/>
          <w:sz w:val="28"/>
          <w:szCs w:val="28"/>
          <w:lang w:val="en-US"/>
        </w:rPr>
        <w:t>New</w:t>
      </w:r>
      <w:r w:rsidRPr="00532C15">
        <w:rPr>
          <w:spacing w:val="-4"/>
          <w:kern w:val="20"/>
          <w:sz w:val="28"/>
          <w:szCs w:val="28"/>
        </w:rPr>
        <w:t xml:space="preserve"> </w:t>
      </w:r>
      <w:r w:rsidRPr="00532C15">
        <w:rPr>
          <w:spacing w:val="-4"/>
          <w:kern w:val="20"/>
          <w:sz w:val="28"/>
          <w:szCs w:val="28"/>
          <w:lang w:val="en-US"/>
        </w:rPr>
        <w:t>Roman</w:t>
      </w:r>
      <w:r w:rsidRPr="00532C15">
        <w:rPr>
          <w:spacing w:val="-4"/>
          <w:kern w:val="20"/>
          <w:sz w:val="28"/>
          <w:szCs w:val="28"/>
        </w:rPr>
        <w:t xml:space="preserve"> или Symbol.</w:t>
      </w:r>
      <w:r w:rsidRPr="00532C15">
        <w:rPr>
          <w:sz w:val="28"/>
          <w:szCs w:val="28"/>
        </w:rPr>
        <w:t xml:space="preserve"> </w:t>
      </w:r>
    </w:p>
    <w:p w:rsidR="00D66A91" w:rsidRPr="00532C15" w:rsidRDefault="00F719BF" w:rsidP="000C5708">
      <w:pPr>
        <w:pStyle w:val="a3"/>
        <w:spacing w:line="360" w:lineRule="auto"/>
        <w:rPr>
          <w:sz w:val="28"/>
          <w:szCs w:val="28"/>
        </w:rPr>
      </w:pPr>
      <w:r w:rsidRPr="00532C15">
        <w:rPr>
          <w:rFonts w:eastAsia="Times New Roman"/>
          <w:sz w:val="28"/>
          <w:szCs w:val="28"/>
          <w:lang w:eastAsia="ru-RU"/>
        </w:rPr>
        <w:t xml:space="preserve">Набор простых формул в строке допускается в текстовой форме – </w:t>
      </w:r>
      <w:r w:rsidRPr="00532C15">
        <w:rPr>
          <w:rFonts w:eastAsia="Times New Roman"/>
          <w:i/>
          <w:sz w:val="28"/>
          <w:szCs w:val="28"/>
          <w:lang w:val="en-US" w:eastAsia="ru-RU"/>
        </w:rPr>
        <w:t>F</w:t>
      </w:r>
      <w:r w:rsidRPr="00532C15">
        <w:rPr>
          <w:rFonts w:eastAsia="Times New Roman"/>
          <w:sz w:val="28"/>
          <w:szCs w:val="28"/>
          <w:lang w:eastAsia="ru-RU"/>
        </w:rPr>
        <w:t>(</w:t>
      </w:r>
      <w:r w:rsidRPr="00532C15">
        <w:rPr>
          <w:rFonts w:eastAsia="Times New Roman"/>
          <w:i/>
          <w:sz w:val="28"/>
          <w:szCs w:val="28"/>
          <w:lang w:val="en-US" w:eastAsia="ru-RU"/>
        </w:rPr>
        <w:t>x</w:t>
      </w:r>
      <w:r w:rsidRPr="00532C15">
        <w:rPr>
          <w:rFonts w:eastAsia="Times New Roman"/>
          <w:i/>
          <w:sz w:val="28"/>
          <w:szCs w:val="28"/>
          <w:vertAlign w:val="subscript"/>
          <w:lang w:val="en-US" w:eastAsia="ru-RU"/>
        </w:rPr>
        <w:t>n</w:t>
      </w:r>
      <w:r w:rsidRPr="00532C15">
        <w:rPr>
          <w:rFonts w:eastAsia="Times New Roman"/>
          <w:sz w:val="28"/>
          <w:szCs w:val="28"/>
          <w:lang w:eastAsia="ru-RU"/>
        </w:rPr>
        <w:t xml:space="preserve">, </w:t>
      </w:r>
      <w:r w:rsidRPr="00532C15">
        <w:rPr>
          <w:rFonts w:eastAsia="Times New Roman"/>
          <w:i/>
          <w:sz w:val="28"/>
          <w:szCs w:val="28"/>
          <w:lang w:val="en-US" w:eastAsia="ru-RU"/>
        </w:rPr>
        <w:t>y</w:t>
      </w:r>
      <w:r w:rsidRPr="00532C15">
        <w:rPr>
          <w:rFonts w:eastAsia="Times New Roman"/>
          <w:sz w:val="28"/>
          <w:szCs w:val="28"/>
          <w:vertAlign w:val="subscript"/>
          <w:lang w:eastAsia="ru-RU"/>
        </w:rPr>
        <w:t>1</w:t>
      </w:r>
      <w:r w:rsidRPr="00532C15">
        <w:rPr>
          <w:rFonts w:eastAsia="Times New Roman"/>
          <w:sz w:val="28"/>
          <w:szCs w:val="28"/>
          <w:lang w:eastAsia="ru-RU"/>
        </w:rPr>
        <w:t xml:space="preserve">). </w:t>
      </w:r>
      <w:r w:rsidRPr="00532C15">
        <w:rPr>
          <w:sz w:val="28"/>
          <w:szCs w:val="28"/>
        </w:rPr>
        <w:t>В формулах русские буквы, индексы-метки от слов (</w:t>
      </w:r>
      <w:r w:rsidRPr="00532C15">
        <w:rPr>
          <w:i/>
          <w:sz w:val="28"/>
          <w:szCs w:val="28"/>
          <w:lang w:val="en-US"/>
        </w:rPr>
        <w:t>f</w:t>
      </w:r>
      <w:r w:rsidRPr="00532C15">
        <w:rPr>
          <w:i/>
          <w:sz w:val="28"/>
          <w:szCs w:val="28"/>
          <w:vertAlign w:val="subscript"/>
          <w:lang w:val="en-US"/>
        </w:rPr>
        <w:t>n</w:t>
      </w:r>
      <w:r w:rsidRPr="00532C15">
        <w:rPr>
          <w:sz w:val="28"/>
          <w:szCs w:val="28"/>
          <w:vertAlign w:val="subscript"/>
          <w:lang w:val="en-US"/>
        </w:rPr>
        <w:t>OC</w:t>
      </w:r>
      <w:r w:rsidRPr="00532C15">
        <w:rPr>
          <w:sz w:val="28"/>
          <w:szCs w:val="28"/>
        </w:rPr>
        <w:t xml:space="preserve"> – частота </w:t>
      </w:r>
      <w:r w:rsidRPr="00532C15">
        <w:rPr>
          <w:i/>
          <w:sz w:val="28"/>
          <w:szCs w:val="28"/>
          <w:lang w:val="en-US"/>
        </w:rPr>
        <w:t>n</w:t>
      </w:r>
      <w:r w:rsidRPr="00532C15">
        <w:rPr>
          <w:i/>
          <w:sz w:val="28"/>
          <w:szCs w:val="28"/>
        </w:rPr>
        <w:t>-</w:t>
      </w:r>
      <w:r w:rsidRPr="00532C15">
        <w:rPr>
          <w:sz w:val="28"/>
          <w:szCs w:val="28"/>
        </w:rPr>
        <w:t xml:space="preserve">го опорного сигнала), греческие символы, математические знаки (+, –, </w:t>
      </w:r>
      <w:r w:rsidRPr="00532C15">
        <w:rPr>
          <w:sz w:val="28"/>
          <w:szCs w:val="28"/>
        </w:rPr>
        <w:sym w:font="Symbol" w:char="F0B4"/>
      </w:r>
      <w:r w:rsidRPr="00532C15">
        <w:rPr>
          <w:sz w:val="28"/>
          <w:szCs w:val="28"/>
        </w:rPr>
        <w:t xml:space="preserve">, </w:t>
      </w:r>
      <w:r w:rsidRPr="00532C15">
        <w:rPr>
          <w:sz w:val="28"/>
          <w:szCs w:val="28"/>
        </w:rPr>
        <w:sym w:font="Symbol" w:char="F0CE"/>
      </w:r>
      <w:r w:rsidRPr="00532C15">
        <w:rPr>
          <w:sz w:val="28"/>
          <w:szCs w:val="28"/>
        </w:rPr>
        <w:t xml:space="preserve">, =, скобки, …) и цифры всегда набираются прямым не жирным шрифтом, а переменные, обозначенные </w:t>
      </w:r>
      <w:r w:rsidRPr="00532C15">
        <w:rPr>
          <w:spacing w:val="-2"/>
          <w:kern w:val="19"/>
          <w:sz w:val="28"/>
          <w:szCs w:val="28"/>
        </w:rPr>
        <w:t>латинскими буквами – курсивом, кроме англ. слов, их сокращений, имен функций, названий программ, элементов, фирм и химических формул (</w:t>
      </w:r>
      <w:r w:rsidRPr="00532C15">
        <w:rPr>
          <w:spacing w:val="-2"/>
          <w:kern w:val="19"/>
          <w:sz w:val="28"/>
          <w:szCs w:val="28"/>
          <w:lang w:val="en-US"/>
        </w:rPr>
        <w:t>const</w:t>
      </w:r>
      <w:r w:rsidRPr="00532C15">
        <w:rPr>
          <w:spacing w:val="-2"/>
          <w:kern w:val="19"/>
          <w:sz w:val="28"/>
          <w:szCs w:val="28"/>
        </w:rPr>
        <w:t>; Matlab Simulink</w:t>
      </w:r>
      <w:r w:rsidRPr="00532C15">
        <w:rPr>
          <w:sz w:val="28"/>
          <w:szCs w:val="28"/>
        </w:rPr>
        <w:t xml:space="preserve">; Keysight N5A3-90Hz; </w:t>
      </w:r>
      <w:r w:rsidRPr="00532C15">
        <w:rPr>
          <w:sz w:val="28"/>
          <w:szCs w:val="28"/>
          <w:lang w:val="en-US"/>
        </w:rPr>
        <w:t>summa</w:t>
      </w:r>
      <w:r w:rsidRPr="00532C15">
        <w:rPr>
          <w:sz w:val="28"/>
          <w:szCs w:val="28"/>
        </w:rPr>
        <w:t xml:space="preserve">; </w:t>
      </w:r>
      <w:r w:rsidRPr="00532C15">
        <w:rPr>
          <w:sz w:val="28"/>
          <w:szCs w:val="28"/>
          <w:lang w:val="en-US"/>
        </w:rPr>
        <w:t>sign</w:t>
      </w:r>
      <w:r w:rsidRPr="00532C15">
        <w:rPr>
          <w:sz w:val="28"/>
          <w:szCs w:val="28"/>
        </w:rPr>
        <w:t xml:space="preserve">(…); </w:t>
      </w:r>
      <w:r w:rsidRPr="00532C15">
        <w:rPr>
          <w:sz w:val="28"/>
          <w:szCs w:val="28"/>
          <w:lang w:val="en-US"/>
        </w:rPr>
        <w:t>sin</w:t>
      </w:r>
      <w:r w:rsidRPr="00532C15">
        <w:rPr>
          <w:sz w:val="28"/>
          <w:szCs w:val="28"/>
        </w:rPr>
        <w:t> </w:t>
      </w:r>
      <w:r w:rsidRPr="00532C15">
        <w:rPr>
          <w:i/>
          <w:sz w:val="28"/>
          <w:szCs w:val="28"/>
          <w:lang w:val="en-US"/>
        </w:rPr>
        <w:t>x</w:t>
      </w:r>
      <w:r w:rsidRPr="00532C15">
        <w:rPr>
          <w:sz w:val="28"/>
          <w:szCs w:val="28"/>
        </w:rPr>
        <w:t>(</w:t>
      </w:r>
      <w:r w:rsidRPr="00532C15">
        <w:rPr>
          <w:i/>
          <w:sz w:val="28"/>
          <w:szCs w:val="28"/>
          <w:lang w:val="en-US"/>
        </w:rPr>
        <w:t>t</w:t>
      </w:r>
      <w:r w:rsidRPr="00532C15">
        <w:rPr>
          <w:sz w:val="28"/>
          <w:szCs w:val="28"/>
          <w:vertAlign w:val="subscript"/>
        </w:rPr>
        <w:t>1</w:t>
      </w:r>
      <w:r w:rsidRPr="00532C15">
        <w:rPr>
          <w:sz w:val="28"/>
          <w:szCs w:val="28"/>
        </w:rPr>
        <w:t xml:space="preserve">); </w:t>
      </w:r>
      <w:r w:rsidRPr="00532C15">
        <w:rPr>
          <w:sz w:val="28"/>
          <w:szCs w:val="28"/>
          <w:lang w:val="en-US"/>
        </w:rPr>
        <w:t>TV</w:t>
      </w:r>
      <w:r w:rsidRPr="00532C15">
        <w:rPr>
          <w:sz w:val="28"/>
          <w:szCs w:val="28"/>
          <w:vertAlign w:val="subscript"/>
        </w:rPr>
        <w:t>1</w:t>
      </w:r>
      <w:r w:rsidRPr="00532C15">
        <w:rPr>
          <w:sz w:val="28"/>
          <w:szCs w:val="28"/>
        </w:rPr>
        <w:t xml:space="preserve"> (транзистор); </w:t>
      </w:r>
      <w:r w:rsidRPr="00532C15">
        <w:rPr>
          <w:sz w:val="28"/>
          <w:szCs w:val="28"/>
          <w:lang w:val="en-US"/>
        </w:rPr>
        <w:t>D</w:t>
      </w:r>
      <w:r w:rsidRPr="00532C15">
        <w:rPr>
          <w:sz w:val="28"/>
          <w:szCs w:val="28"/>
          <w:vertAlign w:val="subscript"/>
        </w:rPr>
        <w:t>2</w:t>
      </w:r>
      <w:r w:rsidRPr="00532C15">
        <w:rPr>
          <w:sz w:val="28"/>
          <w:szCs w:val="28"/>
        </w:rPr>
        <w:t xml:space="preserve"> (детектор); </w:t>
      </w:r>
      <w:r w:rsidRPr="00532C15">
        <w:rPr>
          <w:i/>
          <w:sz w:val="28"/>
          <w:szCs w:val="28"/>
        </w:rPr>
        <w:t>С</w:t>
      </w:r>
      <w:r w:rsidRPr="00532C15">
        <w:rPr>
          <w:sz w:val="28"/>
          <w:szCs w:val="28"/>
          <w:vertAlign w:val="subscript"/>
        </w:rPr>
        <w:t>1…</w:t>
      </w:r>
      <w:r w:rsidRPr="00532C15">
        <w:rPr>
          <w:i/>
          <w:sz w:val="28"/>
          <w:szCs w:val="28"/>
          <w:vertAlign w:val="subscript"/>
          <w:lang w:val="en-US"/>
        </w:rPr>
        <w:t>n</w:t>
      </w:r>
      <w:r w:rsidRPr="00532C15">
        <w:rPr>
          <w:sz w:val="28"/>
          <w:szCs w:val="28"/>
        </w:rPr>
        <w:t xml:space="preserve">, </w:t>
      </w:r>
      <w:r w:rsidRPr="00532C15">
        <w:rPr>
          <w:i/>
          <w:sz w:val="28"/>
          <w:szCs w:val="28"/>
          <w:lang w:val="en-US"/>
        </w:rPr>
        <w:t>L</w:t>
      </w:r>
      <w:r w:rsidRPr="00532C15">
        <w:rPr>
          <w:sz w:val="28"/>
          <w:szCs w:val="28"/>
          <w:vertAlign w:val="subscript"/>
        </w:rPr>
        <w:t>1…</w:t>
      </w:r>
      <w:r w:rsidRPr="00532C15">
        <w:rPr>
          <w:i/>
          <w:sz w:val="28"/>
          <w:szCs w:val="28"/>
          <w:vertAlign w:val="subscript"/>
        </w:rPr>
        <w:t>т</w:t>
      </w:r>
      <w:r w:rsidRPr="00532C15">
        <w:rPr>
          <w:sz w:val="28"/>
          <w:szCs w:val="28"/>
        </w:rPr>
        <w:t xml:space="preserve">, </w:t>
      </w:r>
      <w:r w:rsidRPr="00532C15">
        <w:rPr>
          <w:i/>
          <w:sz w:val="28"/>
          <w:szCs w:val="28"/>
          <w:lang w:val="en-US"/>
        </w:rPr>
        <w:t>R</w:t>
      </w:r>
      <w:r w:rsidRPr="00532C15">
        <w:rPr>
          <w:sz w:val="28"/>
          <w:szCs w:val="28"/>
          <w:vertAlign w:val="subscript"/>
        </w:rPr>
        <w:t>1…</w:t>
      </w:r>
      <w:r w:rsidRPr="00532C15">
        <w:rPr>
          <w:i/>
          <w:sz w:val="28"/>
          <w:szCs w:val="28"/>
          <w:vertAlign w:val="subscript"/>
        </w:rPr>
        <w:t>т</w:t>
      </w:r>
      <w:r w:rsidRPr="00532C15">
        <w:rPr>
          <w:sz w:val="28"/>
          <w:szCs w:val="28"/>
        </w:rPr>
        <w:t xml:space="preserve"> – конденсаторы, катушки индуктивности, резисторы с переменными значениями емкости, индуктивности, сопротивления; </w:t>
      </w:r>
      <w:r w:rsidRPr="00532C15">
        <w:rPr>
          <w:sz w:val="28"/>
          <w:szCs w:val="28"/>
          <w:lang w:val="en-US"/>
        </w:rPr>
        <w:t>H</w:t>
      </w:r>
      <w:r w:rsidRPr="00532C15">
        <w:rPr>
          <w:sz w:val="28"/>
          <w:szCs w:val="28"/>
          <w:vertAlign w:val="subscript"/>
        </w:rPr>
        <w:t>2</w:t>
      </w:r>
      <w:r w:rsidRPr="00532C15">
        <w:rPr>
          <w:sz w:val="28"/>
          <w:szCs w:val="28"/>
          <w:lang w:val="en-US"/>
        </w:rPr>
        <w:t>O</w:t>
      </w:r>
      <w:r w:rsidRPr="00532C15">
        <w:rPr>
          <w:sz w:val="28"/>
          <w:szCs w:val="28"/>
        </w:rPr>
        <w:t>; С</w:t>
      </w:r>
      <w:r w:rsidRPr="00532C15">
        <w:rPr>
          <w:sz w:val="28"/>
          <w:szCs w:val="28"/>
          <w:lang w:val="en-US"/>
        </w:rPr>
        <w:t>isco</w:t>
      </w:r>
      <w:r w:rsidRPr="00532C15">
        <w:rPr>
          <w:sz w:val="28"/>
          <w:szCs w:val="28"/>
        </w:rPr>
        <w:t xml:space="preserve">; Adobe Acrobat и т.д.); </w:t>
      </w:r>
      <w:r w:rsidRPr="00532C15">
        <w:rPr>
          <w:i/>
          <w:sz w:val="28"/>
          <w:szCs w:val="28"/>
          <w:lang w:val="en-US"/>
        </w:rPr>
        <w:t>U</w:t>
      </w:r>
      <w:r w:rsidRPr="00532C15">
        <w:rPr>
          <w:sz w:val="28"/>
          <w:szCs w:val="28"/>
          <w:vertAlign w:val="subscript"/>
        </w:rPr>
        <w:t>вых</w:t>
      </w:r>
      <w:r w:rsidRPr="00532C15">
        <w:rPr>
          <w:sz w:val="28"/>
          <w:szCs w:val="28"/>
        </w:rPr>
        <w:t xml:space="preserve">, </w:t>
      </w:r>
      <w:r w:rsidRPr="00532C15">
        <w:rPr>
          <w:b/>
          <w:sz w:val="28"/>
          <w:szCs w:val="28"/>
          <w:lang w:val="en-US"/>
        </w:rPr>
        <w:t>G</w:t>
      </w:r>
      <w:r w:rsidRPr="00532C15">
        <w:rPr>
          <w:sz w:val="28"/>
          <w:szCs w:val="28"/>
          <w:vertAlign w:val="subscript"/>
          <w:lang w:val="en-US"/>
        </w:rPr>
        <w:t>sum</w:t>
      </w:r>
      <w:r w:rsidRPr="00532C15">
        <w:rPr>
          <w:sz w:val="28"/>
          <w:szCs w:val="28"/>
        </w:rPr>
        <w:t>,</w:t>
      </w:r>
      <w:r w:rsidRPr="00532C15">
        <w:rPr>
          <w:sz w:val="28"/>
          <w:szCs w:val="28"/>
          <w:vertAlign w:val="subscript"/>
        </w:rPr>
        <w:t xml:space="preserve"> </w:t>
      </w:r>
      <w:r w:rsidRPr="00532C15">
        <w:rPr>
          <w:i/>
          <w:sz w:val="28"/>
          <w:szCs w:val="28"/>
          <w:lang w:val="en-US"/>
        </w:rPr>
        <w:t>f</w:t>
      </w:r>
      <w:r w:rsidRPr="00532C15">
        <w:rPr>
          <w:sz w:val="28"/>
          <w:szCs w:val="28"/>
          <w:vertAlign w:val="subscript"/>
        </w:rPr>
        <w:t xml:space="preserve">пч  </w:t>
      </w:r>
      <w:r w:rsidRPr="00532C15">
        <w:rPr>
          <w:sz w:val="28"/>
          <w:szCs w:val="28"/>
        </w:rPr>
        <w:t xml:space="preserve">(сокращения – вых, </w:t>
      </w:r>
      <w:r w:rsidRPr="00532C15">
        <w:rPr>
          <w:sz w:val="28"/>
          <w:szCs w:val="28"/>
          <w:lang w:val="en-US"/>
        </w:rPr>
        <w:t>sum</w:t>
      </w:r>
      <w:r w:rsidRPr="00532C15">
        <w:rPr>
          <w:sz w:val="28"/>
          <w:szCs w:val="28"/>
        </w:rPr>
        <w:t xml:space="preserve">, пч (промежут. частоты) – это метки от слов: прямо, не курсив); </w:t>
      </w:r>
      <w:r w:rsidRPr="00532C15">
        <w:rPr>
          <w:i/>
          <w:sz w:val="28"/>
          <w:szCs w:val="28"/>
        </w:rPr>
        <w:t>Т</w:t>
      </w:r>
      <w:r w:rsidRPr="00532C15">
        <w:rPr>
          <w:i/>
          <w:sz w:val="28"/>
          <w:szCs w:val="28"/>
          <w:vertAlign w:val="subscript"/>
          <w:lang w:val="en-US"/>
        </w:rPr>
        <w:t>z</w:t>
      </w:r>
      <w:r w:rsidRPr="00532C15">
        <w:rPr>
          <w:sz w:val="28"/>
          <w:szCs w:val="28"/>
        </w:rPr>
        <w:t xml:space="preserve"> (где </w:t>
      </w:r>
      <w:r w:rsidRPr="00532C15">
        <w:rPr>
          <w:i/>
          <w:sz w:val="28"/>
          <w:szCs w:val="28"/>
          <w:lang w:val="en-US"/>
        </w:rPr>
        <w:t>z</w:t>
      </w:r>
      <w:r w:rsidRPr="00532C15">
        <w:rPr>
          <w:sz w:val="28"/>
          <w:szCs w:val="28"/>
        </w:rPr>
        <w:t xml:space="preserve"> – переменный </w:t>
      </w:r>
      <w:r w:rsidRPr="00532C15">
        <w:rPr>
          <w:spacing w:val="-2"/>
          <w:kern w:val="20"/>
          <w:sz w:val="28"/>
          <w:szCs w:val="28"/>
        </w:rPr>
        <w:t xml:space="preserve">параметр, курсив); </w:t>
      </w:r>
      <w:r w:rsidRPr="00532C15">
        <w:rPr>
          <w:spacing w:val="-2"/>
          <w:kern w:val="20"/>
          <w:sz w:val="28"/>
          <w:szCs w:val="28"/>
        </w:rPr>
        <w:sym w:font="Symbol" w:char="F06C"/>
      </w:r>
      <w:r w:rsidRPr="00532C15">
        <w:rPr>
          <w:spacing w:val="-2"/>
          <w:kern w:val="20"/>
          <w:sz w:val="28"/>
          <w:szCs w:val="28"/>
          <w:vertAlign w:val="subscript"/>
        </w:rPr>
        <w:t>2</w:t>
      </w:r>
      <w:r w:rsidRPr="00532C15">
        <w:rPr>
          <w:sz w:val="28"/>
          <w:szCs w:val="28"/>
        </w:rPr>
        <w:t xml:space="preserve">; векторные величины – жирным, прямо, не курсив – </w:t>
      </w:r>
      <w:r w:rsidRPr="00532C15">
        <w:rPr>
          <w:b/>
          <w:sz w:val="28"/>
          <w:szCs w:val="28"/>
        </w:rPr>
        <w:t>А</w:t>
      </w:r>
      <w:r w:rsidRPr="00532C15">
        <w:rPr>
          <w:sz w:val="28"/>
          <w:szCs w:val="28"/>
          <w:vertAlign w:val="subscript"/>
        </w:rPr>
        <w:t>1</w:t>
      </w:r>
      <w:r w:rsidRPr="00532C15">
        <w:rPr>
          <w:sz w:val="28"/>
          <w:szCs w:val="28"/>
        </w:rPr>
        <w:t xml:space="preserve">, </w:t>
      </w:r>
      <w:r w:rsidRPr="00532C15">
        <w:rPr>
          <w:b/>
          <w:sz w:val="28"/>
          <w:szCs w:val="28"/>
        </w:rPr>
        <w:t>М</w:t>
      </w:r>
      <w:r w:rsidRPr="00532C15">
        <w:rPr>
          <w:sz w:val="28"/>
          <w:szCs w:val="28"/>
        </w:rPr>
        <w:t>(</w:t>
      </w:r>
      <w:r w:rsidRPr="00532C15">
        <w:rPr>
          <w:i/>
          <w:sz w:val="28"/>
          <w:szCs w:val="28"/>
          <w:lang w:val="en-US"/>
        </w:rPr>
        <w:t>f</w:t>
      </w:r>
      <w:r w:rsidRPr="00532C15">
        <w:rPr>
          <w:sz w:val="28"/>
          <w:szCs w:val="28"/>
          <w:vertAlign w:val="subscript"/>
        </w:rPr>
        <w:t>2</w:t>
      </w:r>
      <w:r w:rsidRPr="00532C15">
        <w:rPr>
          <w:i/>
          <w:sz w:val="28"/>
          <w:szCs w:val="28"/>
          <w:vertAlign w:val="subscript"/>
          <w:lang w:val="en-US"/>
        </w:rPr>
        <w:t>n</w:t>
      </w:r>
      <w:r w:rsidRPr="00532C15">
        <w:rPr>
          <w:sz w:val="28"/>
          <w:szCs w:val="28"/>
        </w:rPr>
        <w:t>),</w:t>
      </w:r>
      <w:r w:rsidRPr="00532C15">
        <w:rPr>
          <w:b/>
          <w:sz w:val="28"/>
          <w:szCs w:val="28"/>
        </w:rPr>
        <w:t xml:space="preserve"> </w:t>
      </w:r>
      <w:r w:rsidRPr="00532C15">
        <w:rPr>
          <w:b/>
          <w:sz w:val="28"/>
          <w:szCs w:val="28"/>
        </w:rPr>
        <w:sym w:font="Symbol" w:char="F062"/>
      </w:r>
      <w:r w:rsidRPr="00532C15">
        <w:rPr>
          <w:i/>
          <w:sz w:val="28"/>
          <w:szCs w:val="28"/>
          <w:vertAlign w:val="subscript"/>
        </w:rPr>
        <w:t xml:space="preserve">х </w:t>
      </w:r>
      <w:r w:rsidRPr="00532C15">
        <w:rPr>
          <w:spacing w:val="-4"/>
          <w:kern w:val="20"/>
          <w:sz w:val="28"/>
          <w:szCs w:val="28"/>
        </w:rPr>
        <w:t xml:space="preserve">(где </w:t>
      </w:r>
      <w:r w:rsidRPr="00532C15">
        <w:rPr>
          <w:i/>
          <w:spacing w:val="-4"/>
          <w:kern w:val="20"/>
          <w:sz w:val="28"/>
          <w:szCs w:val="28"/>
        </w:rPr>
        <w:t>х</w:t>
      </w:r>
      <w:r w:rsidRPr="00532C15">
        <w:rPr>
          <w:spacing w:val="-4"/>
          <w:kern w:val="20"/>
          <w:sz w:val="28"/>
          <w:szCs w:val="28"/>
        </w:rPr>
        <w:t xml:space="preserve">, </w:t>
      </w:r>
      <w:r w:rsidRPr="00532C15">
        <w:rPr>
          <w:i/>
          <w:spacing w:val="-4"/>
          <w:kern w:val="20"/>
          <w:sz w:val="28"/>
          <w:szCs w:val="28"/>
          <w:lang w:val="en-US"/>
        </w:rPr>
        <w:t>n</w:t>
      </w:r>
      <w:r w:rsidRPr="00532C15">
        <w:rPr>
          <w:spacing w:val="-4"/>
          <w:kern w:val="20"/>
          <w:sz w:val="28"/>
          <w:szCs w:val="28"/>
        </w:rPr>
        <w:t>,</w:t>
      </w:r>
      <w:r w:rsidRPr="00532C15">
        <w:rPr>
          <w:i/>
          <w:spacing w:val="-4"/>
          <w:kern w:val="20"/>
          <w:sz w:val="28"/>
          <w:szCs w:val="28"/>
        </w:rPr>
        <w:t xml:space="preserve"> </w:t>
      </w:r>
      <w:r w:rsidRPr="00532C15">
        <w:rPr>
          <w:i/>
          <w:spacing w:val="-4"/>
          <w:kern w:val="20"/>
          <w:sz w:val="28"/>
          <w:szCs w:val="28"/>
          <w:lang w:val="en-US"/>
        </w:rPr>
        <w:t>f</w:t>
      </w:r>
      <w:r w:rsidRPr="00532C15">
        <w:rPr>
          <w:spacing w:val="-4"/>
          <w:kern w:val="20"/>
          <w:sz w:val="28"/>
          <w:szCs w:val="28"/>
        </w:rPr>
        <w:t xml:space="preserve"> – переменные параметры; индексы и цифры,</w:t>
      </w:r>
      <w:r w:rsidRPr="00532C15">
        <w:rPr>
          <w:sz w:val="28"/>
          <w:szCs w:val="28"/>
        </w:rPr>
        <w:t xml:space="preserve"> как правило, не бывают векторными величинами – всегда не жирным!!!).</w:t>
      </w:r>
      <w:r w:rsidRPr="00532C15">
        <w:rPr>
          <w:rFonts w:eastAsia="Times New Roman"/>
          <w:sz w:val="28"/>
          <w:szCs w:val="28"/>
          <w:lang w:eastAsia="ru-RU"/>
        </w:rPr>
        <w:t xml:space="preserve"> </w:t>
      </w:r>
      <w:r w:rsidR="000F39C9" w:rsidRPr="00532C15">
        <w:rPr>
          <w:rFonts w:eastAsia="Times New Roman"/>
          <w:sz w:val="28"/>
          <w:szCs w:val="28"/>
          <w:lang w:eastAsia="ru-RU"/>
        </w:rPr>
        <w:t xml:space="preserve">Шаблоны для набора формул </w:t>
      </w:r>
      <w:r w:rsidR="009A7DFA" w:rsidRPr="00532C15">
        <w:rPr>
          <w:rFonts w:eastAsia="Times New Roman"/>
          <w:sz w:val="28"/>
          <w:szCs w:val="28"/>
          <w:lang w:eastAsia="ru-RU"/>
        </w:rPr>
        <w:t>приведены ниже</w:t>
      </w:r>
      <w:r w:rsidR="000F39C9" w:rsidRPr="00532C15">
        <w:rPr>
          <w:rFonts w:eastAsia="Times New Roman"/>
          <w:sz w:val="28"/>
          <w:szCs w:val="28"/>
          <w:lang w:eastAsia="ru-RU"/>
        </w:rPr>
        <w:t>.</w:t>
      </w:r>
    </w:p>
    <w:p w:rsidR="00D66A91" w:rsidRPr="00532C15" w:rsidRDefault="00D66A91" w:rsidP="000C5708">
      <w:pPr>
        <w:pStyle w:val="a3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>В случае уравнений из нескольких строк, следует разбить их на знаках (суммирование, вычитание, умножение) и записать части одна под другой. Номер формулы ставится напротив последней части.</w:t>
      </w:r>
    </w:p>
    <w:p w:rsidR="00D66A91" w:rsidRPr="00532C15" w:rsidRDefault="00D66A91" w:rsidP="000C5708">
      <w:pPr>
        <w:pStyle w:val="a3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>Уравнение центрируется в с</w:t>
      </w:r>
      <w:r w:rsidR="00CF0855" w:rsidRPr="00532C15">
        <w:rPr>
          <w:sz w:val="28"/>
          <w:szCs w:val="28"/>
        </w:rPr>
        <w:t>т</w:t>
      </w:r>
      <w:r w:rsidRPr="00532C15">
        <w:rPr>
          <w:sz w:val="28"/>
          <w:szCs w:val="28"/>
        </w:rPr>
        <w:t>роке без отступа.</w:t>
      </w:r>
    </w:p>
    <w:p w:rsidR="00D66A91" w:rsidRPr="00532C15" w:rsidRDefault="00D66A91" w:rsidP="000C5708">
      <w:pPr>
        <w:pStyle w:val="a3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lastRenderedPageBreak/>
        <w:t>Нумеруйте уравнения последовательно. Номера уравнений, заключённые в скобки, выравниваются вправо, как в (1), используя отступ вправо с табуляцией. Чтобы сделать уравнения более компактными, можно использовать косую черту ( / ), экспоненциальную функцию, или соответствующие экспоненты. Курсивом Times New Roman отображаются символы для величин и переменных, но не символы греческого алфавита. Для знака минус используйте длинное тире (–) вместо дефиса (-). Знаки препинания в уравнениях расставляйте с использованием запятых или точек, когда они являются частью предложения.</w:t>
      </w:r>
    </w:p>
    <w:p w:rsidR="00D66A91" w:rsidRPr="00532C15" w:rsidRDefault="00D66A91" w:rsidP="000C5708">
      <w:pPr>
        <w:pStyle w:val="a3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>Используйте ссылку «(1)», а не «уравнение (1)» или «выражение (1)», за исключением случая, когда ссылка открывает предложение: «Выражение (1) описывает  ...»</w:t>
      </w:r>
    </w:p>
    <w:p w:rsidR="00D66A91" w:rsidRPr="00532C15" w:rsidRDefault="00D66A91" w:rsidP="000C5708">
      <w:pPr>
        <w:pStyle w:val="a3"/>
        <w:spacing w:line="360" w:lineRule="auto"/>
        <w:ind w:firstLine="0"/>
        <w:rPr>
          <w:sz w:val="28"/>
          <w:szCs w:val="28"/>
        </w:rPr>
      </w:pPr>
      <w:r w:rsidRPr="00532C15">
        <w:rPr>
          <w:color w:val="FF0000"/>
          <w:sz w:val="28"/>
          <w:szCs w:val="28"/>
        </w:rPr>
        <w:t>(для выравнивания используется стиль «Формула»)</w:t>
      </w:r>
    </w:p>
    <w:p w:rsidR="00D66A91" w:rsidRPr="00532C15" w:rsidRDefault="009A7DFA" w:rsidP="000C5708">
      <w:pPr>
        <w:pStyle w:val="a3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>Шаблоны для набора формул с заданными параметрами:</w:t>
      </w:r>
    </w:p>
    <w:p w:rsidR="00D66A91" w:rsidRPr="00532C15" w:rsidRDefault="000F39C9" w:rsidP="000C5708">
      <w:pPr>
        <w:pStyle w:val="af2"/>
        <w:spacing w:line="360" w:lineRule="auto"/>
        <w:jc w:val="center"/>
        <w:rPr>
          <w:sz w:val="28"/>
          <w:szCs w:val="28"/>
        </w:rPr>
      </w:pPr>
      <w:r w:rsidRPr="00532C15">
        <w:rPr>
          <w:kern w:val="21"/>
          <w:position w:val="-24"/>
          <w:sz w:val="28"/>
          <w:szCs w:val="28"/>
        </w:rPr>
        <w:object w:dxaOrig="38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1.25pt;height:30.75pt" o:ole="">
            <v:imagedata r:id="rId12" o:title=""/>
          </v:shape>
          <o:OLEObject Type="Embed" ProgID="Equation.DSMT4" ShapeID="_x0000_i1025" DrawAspect="Content" ObjectID="_1853927128" r:id="rId13"/>
        </w:object>
      </w:r>
      <w:r w:rsidR="00D66A91" w:rsidRPr="00532C15">
        <w:rPr>
          <w:sz w:val="28"/>
          <w:szCs w:val="28"/>
        </w:rPr>
        <w:t>,</w:t>
      </w:r>
      <w:r w:rsidR="00D66A91" w:rsidRPr="00532C15">
        <w:rPr>
          <w:sz w:val="28"/>
          <w:szCs w:val="28"/>
        </w:rPr>
        <w:tab/>
        <w:t>(1)</w:t>
      </w:r>
    </w:p>
    <w:p w:rsidR="00D66A91" w:rsidRPr="00532C15" w:rsidRDefault="000F39C9" w:rsidP="000C5708">
      <w:pPr>
        <w:pStyle w:val="af2"/>
        <w:spacing w:line="360" w:lineRule="auto"/>
        <w:jc w:val="center"/>
        <w:rPr>
          <w:kern w:val="21"/>
          <w:sz w:val="28"/>
          <w:szCs w:val="28"/>
        </w:rPr>
      </w:pPr>
      <w:r w:rsidRPr="00532C15">
        <w:rPr>
          <w:kern w:val="21"/>
          <w:position w:val="-34"/>
          <w:sz w:val="28"/>
          <w:szCs w:val="28"/>
        </w:rPr>
        <w:object w:dxaOrig="4020" w:dyaOrig="780">
          <v:shape id="_x0000_i1026" type="#_x0000_t75" style="width:201pt;height:39pt" o:ole="">
            <v:imagedata r:id="rId14" o:title=""/>
          </v:shape>
          <o:OLEObject Type="Embed" ProgID="Equation.DSMT4" ShapeID="_x0000_i1026" DrawAspect="Content" ObjectID="_1853927129" r:id="rId15"/>
        </w:object>
      </w:r>
    </w:p>
    <w:p w:rsidR="00D66A91" w:rsidRPr="00532C15" w:rsidRDefault="00D66A91" w:rsidP="000C5708">
      <w:pPr>
        <w:pStyle w:val="af2"/>
        <w:spacing w:line="360" w:lineRule="auto"/>
        <w:jc w:val="center"/>
        <w:rPr>
          <w:kern w:val="21"/>
          <w:sz w:val="28"/>
          <w:szCs w:val="28"/>
        </w:rPr>
      </w:pPr>
      <w:r w:rsidRPr="00532C15">
        <w:rPr>
          <w:kern w:val="21"/>
          <w:position w:val="-32"/>
          <w:sz w:val="28"/>
          <w:szCs w:val="28"/>
        </w:rPr>
        <w:object w:dxaOrig="3980" w:dyaOrig="740">
          <v:shape id="_x0000_i1027" type="#_x0000_t75" style="width:192pt;height:36.75pt" o:ole="">
            <v:imagedata r:id="rId16" o:title=""/>
          </v:shape>
          <o:OLEObject Type="Embed" ProgID="Equation.DSMT4" ShapeID="_x0000_i1027" DrawAspect="Content" ObjectID="_1853927130" r:id="rId17"/>
        </w:object>
      </w:r>
      <w:r w:rsidRPr="00532C15">
        <w:rPr>
          <w:kern w:val="21"/>
          <w:sz w:val="28"/>
          <w:szCs w:val="28"/>
        </w:rPr>
        <w:tab/>
        <w:t>(2)</w:t>
      </w:r>
    </w:p>
    <w:p w:rsidR="008C1A97" w:rsidRPr="00532C15" w:rsidRDefault="00D66A91" w:rsidP="000C5708">
      <w:pPr>
        <w:pStyle w:val="a3"/>
        <w:spacing w:line="360" w:lineRule="auto"/>
        <w:ind w:firstLine="0"/>
        <w:rPr>
          <w:kern w:val="21"/>
          <w:sz w:val="28"/>
          <w:szCs w:val="28"/>
        </w:rPr>
      </w:pPr>
      <w:r w:rsidRPr="00532C15">
        <w:rPr>
          <w:kern w:val="21"/>
          <w:sz w:val="28"/>
          <w:szCs w:val="28"/>
        </w:rPr>
        <w:t xml:space="preserve">где </w:t>
      </w:r>
      <w:r w:rsidR="00AE1849" w:rsidRPr="00532C15">
        <w:rPr>
          <w:i/>
          <w:kern w:val="21"/>
          <w:sz w:val="28"/>
          <w:szCs w:val="28"/>
          <w:lang w:val="en-US"/>
        </w:rPr>
        <w:t>j</w:t>
      </w:r>
      <w:r w:rsidR="00AE1849" w:rsidRPr="00532C15">
        <w:rPr>
          <w:kern w:val="21"/>
          <w:sz w:val="28"/>
          <w:szCs w:val="28"/>
        </w:rPr>
        <w:t xml:space="preserve"> – </w:t>
      </w:r>
      <w:r w:rsidR="00537FE4" w:rsidRPr="00532C15">
        <w:rPr>
          <w:kern w:val="21"/>
          <w:sz w:val="28"/>
          <w:szCs w:val="28"/>
        </w:rPr>
        <w:t xml:space="preserve">1, </w:t>
      </w:r>
      <w:r w:rsidR="00AE1849" w:rsidRPr="00532C15">
        <w:rPr>
          <w:kern w:val="21"/>
          <w:sz w:val="28"/>
          <w:szCs w:val="28"/>
        </w:rPr>
        <w:t>…</w:t>
      </w:r>
      <w:r w:rsidR="00537FE4" w:rsidRPr="00532C15">
        <w:rPr>
          <w:kern w:val="21"/>
          <w:sz w:val="28"/>
          <w:szCs w:val="28"/>
        </w:rPr>
        <w:t>, 100</w:t>
      </w:r>
      <w:r w:rsidR="00AE1849" w:rsidRPr="00532C15">
        <w:rPr>
          <w:kern w:val="21"/>
          <w:sz w:val="28"/>
          <w:szCs w:val="28"/>
        </w:rPr>
        <w:t xml:space="preserve">; </w:t>
      </w:r>
      <w:r w:rsidRPr="00532C15">
        <w:rPr>
          <w:kern w:val="21"/>
          <w:position w:val="-12"/>
          <w:sz w:val="28"/>
          <w:szCs w:val="28"/>
        </w:rPr>
        <w:object w:dxaOrig="1200" w:dyaOrig="320">
          <v:shape id="_x0000_i1028" type="#_x0000_t75" style="width:60pt;height:15.75pt" o:ole="">
            <v:imagedata r:id="rId18" o:title=""/>
          </v:shape>
          <o:OLEObject Type="Embed" ProgID="Equation.DSMT4" ShapeID="_x0000_i1028" DrawAspect="Content" ObjectID="_1853927131" r:id="rId19"/>
        </w:object>
      </w:r>
      <w:r w:rsidR="00AE1849" w:rsidRPr="00532C15">
        <w:rPr>
          <w:kern w:val="21"/>
          <w:sz w:val="28"/>
          <w:szCs w:val="28"/>
        </w:rPr>
        <w:t>;</w:t>
      </w:r>
      <w:r w:rsidR="000F39C9" w:rsidRPr="00532C15">
        <w:rPr>
          <w:kern w:val="21"/>
          <w:sz w:val="28"/>
          <w:szCs w:val="28"/>
        </w:rPr>
        <w:t xml:space="preserve"> </w:t>
      </w:r>
      <w:r w:rsidR="000F39C9" w:rsidRPr="00532C15">
        <w:rPr>
          <w:i/>
          <w:kern w:val="21"/>
          <w:sz w:val="28"/>
          <w:szCs w:val="28"/>
          <w:lang w:val="en-US"/>
        </w:rPr>
        <w:t>i</w:t>
      </w:r>
      <w:r w:rsidR="000F39C9" w:rsidRPr="00532C15">
        <w:rPr>
          <w:kern w:val="21"/>
          <w:sz w:val="28"/>
          <w:szCs w:val="28"/>
        </w:rPr>
        <w:t xml:space="preserve"> – </w:t>
      </w:r>
      <w:r w:rsidR="00AE1849" w:rsidRPr="00532C15">
        <w:rPr>
          <w:kern w:val="21"/>
          <w:sz w:val="28"/>
          <w:szCs w:val="28"/>
        </w:rPr>
        <w:t xml:space="preserve">…; </w:t>
      </w:r>
      <w:r w:rsidR="00AE1849" w:rsidRPr="00532C15">
        <w:rPr>
          <w:i/>
          <w:kern w:val="21"/>
          <w:sz w:val="28"/>
          <w:szCs w:val="28"/>
          <w:lang w:val="en-US"/>
        </w:rPr>
        <w:t>k</w:t>
      </w:r>
      <w:r w:rsidR="00AE1849" w:rsidRPr="00532C15">
        <w:rPr>
          <w:kern w:val="21"/>
          <w:sz w:val="28"/>
          <w:szCs w:val="28"/>
        </w:rPr>
        <w:t xml:space="preserve"> – … и т.д.</w:t>
      </w:r>
      <w:r w:rsidR="000F39C9" w:rsidRPr="00532C15">
        <w:rPr>
          <w:kern w:val="21"/>
          <w:sz w:val="28"/>
          <w:szCs w:val="28"/>
        </w:rPr>
        <w:t xml:space="preserve"> </w:t>
      </w:r>
    </w:p>
    <w:p w:rsidR="00D66A91" w:rsidRPr="00532C15" w:rsidRDefault="000F39C9" w:rsidP="000C5708">
      <w:pPr>
        <w:pStyle w:val="a3"/>
        <w:spacing w:line="360" w:lineRule="auto"/>
        <w:rPr>
          <w:kern w:val="21"/>
          <w:sz w:val="28"/>
          <w:szCs w:val="28"/>
        </w:rPr>
      </w:pPr>
      <w:r w:rsidRPr="00532C15">
        <w:rPr>
          <w:kern w:val="21"/>
          <w:sz w:val="28"/>
          <w:szCs w:val="28"/>
        </w:rPr>
        <w:t>Все впервые написанные элементы</w:t>
      </w:r>
      <w:r w:rsidR="008C1A97" w:rsidRPr="00532C15">
        <w:rPr>
          <w:kern w:val="21"/>
          <w:sz w:val="28"/>
          <w:szCs w:val="28"/>
        </w:rPr>
        <w:t xml:space="preserve"> и параметры</w:t>
      </w:r>
      <w:r w:rsidR="00AE1849" w:rsidRPr="00532C15">
        <w:rPr>
          <w:kern w:val="21"/>
          <w:sz w:val="28"/>
          <w:szCs w:val="28"/>
        </w:rPr>
        <w:t xml:space="preserve"> </w:t>
      </w:r>
      <w:r w:rsidR="008C1A97" w:rsidRPr="00532C15">
        <w:rPr>
          <w:kern w:val="21"/>
          <w:sz w:val="28"/>
          <w:szCs w:val="28"/>
        </w:rPr>
        <w:t xml:space="preserve">в </w:t>
      </w:r>
      <w:r w:rsidR="00AE1849" w:rsidRPr="00532C15">
        <w:rPr>
          <w:kern w:val="21"/>
          <w:sz w:val="28"/>
          <w:szCs w:val="28"/>
        </w:rPr>
        <w:t>формул</w:t>
      </w:r>
      <w:r w:rsidR="008C1A97" w:rsidRPr="00532C15">
        <w:rPr>
          <w:kern w:val="21"/>
          <w:sz w:val="28"/>
          <w:szCs w:val="28"/>
        </w:rPr>
        <w:t>ах</w:t>
      </w:r>
      <w:r w:rsidRPr="00532C15">
        <w:rPr>
          <w:kern w:val="21"/>
          <w:sz w:val="28"/>
          <w:szCs w:val="28"/>
        </w:rPr>
        <w:t xml:space="preserve"> должны быть пояснены</w:t>
      </w:r>
      <w:r w:rsidR="00AE1849" w:rsidRPr="00532C15">
        <w:rPr>
          <w:kern w:val="21"/>
          <w:sz w:val="28"/>
          <w:szCs w:val="28"/>
        </w:rPr>
        <w:t>.</w:t>
      </w:r>
      <w:r w:rsidRPr="00532C15">
        <w:rPr>
          <w:kern w:val="21"/>
          <w:sz w:val="28"/>
          <w:szCs w:val="28"/>
        </w:rPr>
        <w:t xml:space="preserve">  </w:t>
      </w:r>
    </w:p>
    <w:p w:rsidR="00AB0168" w:rsidRPr="00532C15" w:rsidRDefault="00AB0168" w:rsidP="000C5708">
      <w:pPr>
        <w:pStyle w:val="a3"/>
        <w:spacing w:line="360" w:lineRule="auto"/>
        <w:rPr>
          <w:kern w:val="21"/>
          <w:sz w:val="28"/>
          <w:szCs w:val="28"/>
        </w:rPr>
      </w:pPr>
      <w:r w:rsidRPr="00532C15">
        <w:rPr>
          <w:b/>
          <w:i/>
          <w:sz w:val="28"/>
          <w:szCs w:val="28"/>
          <w:u w:val="single"/>
        </w:rPr>
        <w:t>Конструктор</w:t>
      </w:r>
      <w:r w:rsidR="00591467" w:rsidRPr="00532C15">
        <w:rPr>
          <w:b/>
          <w:i/>
          <w:kern w:val="21"/>
          <w:sz w:val="28"/>
          <w:szCs w:val="28"/>
          <w:u w:val="single"/>
        </w:rPr>
        <w:t xml:space="preserve"> для набора формул</w:t>
      </w:r>
      <w:r w:rsidR="008C1A97" w:rsidRPr="00532C15">
        <w:rPr>
          <w:kern w:val="21"/>
          <w:sz w:val="28"/>
          <w:szCs w:val="28"/>
        </w:rPr>
        <w:t xml:space="preserve">, встроенный в программу </w:t>
      </w:r>
      <w:r w:rsidR="008C1A97" w:rsidRPr="00532C15">
        <w:rPr>
          <w:kern w:val="21"/>
          <w:sz w:val="28"/>
          <w:szCs w:val="28"/>
          <w:lang w:val="en-US"/>
        </w:rPr>
        <w:t>Word</w:t>
      </w:r>
      <w:r w:rsidR="008C1A97" w:rsidRPr="00532C15">
        <w:rPr>
          <w:kern w:val="21"/>
          <w:sz w:val="28"/>
          <w:szCs w:val="28"/>
        </w:rPr>
        <w:t xml:space="preserve">, </w:t>
      </w:r>
      <w:r w:rsidR="00591467" w:rsidRPr="00532C15">
        <w:rPr>
          <w:kern w:val="21"/>
          <w:sz w:val="28"/>
          <w:szCs w:val="28"/>
        </w:rPr>
        <w:t>при оформлении статей в журнал</w:t>
      </w:r>
      <w:r w:rsidRPr="00532C15">
        <w:rPr>
          <w:kern w:val="21"/>
          <w:sz w:val="28"/>
          <w:szCs w:val="28"/>
        </w:rPr>
        <w:t xml:space="preserve"> </w:t>
      </w:r>
      <w:r w:rsidR="00591467" w:rsidRPr="00532C15">
        <w:rPr>
          <w:b/>
          <w:i/>
          <w:kern w:val="21"/>
          <w:sz w:val="28"/>
          <w:szCs w:val="28"/>
          <w:u w:val="single"/>
        </w:rPr>
        <w:t>НЕ ИСПОЛЬЗОВАТЬ</w:t>
      </w:r>
      <w:r w:rsidR="00591467" w:rsidRPr="00532C15">
        <w:rPr>
          <w:b/>
          <w:kern w:val="21"/>
          <w:sz w:val="28"/>
          <w:szCs w:val="28"/>
        </w:rPr>
        <w:t>!!!</w:t>
      </w:r>
    </w:p>
    <w:p w:rsidR="00591467" w:rsidRPr="00532C15" w:rsidRDefault="007F5F3F" w:rsidP="000C5708">
      <w:pPr>
        <w:tabs>
          <w:tab w:val="left" w:pos="8666"/>
        </w:tabs>
        <w:spacing w:line="360" w:lineRule="auto"/>
        <w:jc w:val="center"/>
        <w:rPr>
          <w:rFonts w:eastAsia="Calibri"/>
          <w:i/>
          <w:sz w:val="28"/>
          <w:szCs w:val="28"/>
          <w:lang w:val="en-US"/>
        </w:rPr>
      </w:pPr>
      <m:oMathPara>
        <m:oMath>
          <m:r>
            <w:rPr>
              <w:rFonts w:ascii="Cambria Math" w:eastAsia="Calibri" w:hAnsi="Cambria Math"/>
              <w:sz w:val="28"/>
              <w:szCs w:val="28"/>
            </w:rPr>
            <m:t>А = ±</m:t>
          </m:r>
          <m:r>
            <w:rPr>
              <w:rFonts w:ascii="Cambria Math" w:eastAsia="Calibri" w:hAnsi="Cambria Math"/>
              <w:sz w:val="28"/>
              <w:szCs w:val="28"/>
              <w:lang w:val="en-US"/>
            </w:rPr>
            <m:t>B</m:t>
          </m:r>
          <m:f>
            <m:fP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 w:eastAsia="en-US"/>
                </w:rPr>
              </m:ctrlPr>
            </m:fPr>
            <m:num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x</m:t>
              </m:r>
            </m:num>
            <m:den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y</m:t>
              </m:r>
            </m:den>
          </m:f>
          <m:f>
            <m:fP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 w:eastAsia="en-US"/>
                </w:rPr>
              </m:ctrlPr>
            </m:fPr>
            <m:num>
              <m:r>
                <w:rPr>
                  <w:rFonts w:ascii="Cambria Math" w:eastAsia="Calibri" w:hAnsi="Cambria Math"/>
                  <w:sz w:val="28"/>
                  <w:szCs w:val="28"/>
                  <w:lang w:val="en-US" w:eastAsia="en-US"/>
                </w:rPr>
                <m:t>-b±</m:t>
              </m:r>
              <m:rad>
                <m:radPr>
                  <m:degHide m:val="1"/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val="en-US" w:eastAsia="en-US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="Calibri" w:hAnsi="Cambria Math"/>
                          <w:i/>
                          <w:sz w:val="28"/>
                          <w:szCs w:val="28"/>
                          <w:lang w:val="en-US" w:eastAsia="en-U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 w:val="28"/>
                          <w:szCs w:val="28"/>
                          <w:lang w:val="en-US" w:eastAsia="en-US"/>
                        </w:rPr>
                        <m:t>b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 w:val="28"/>
                          <w:szCs w:val="28"/>
                          <w:lang w:val="en-US" w:eastAsia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 w:eastAsia="en-US"/>
                    </w:rPr>
                    <m:t>-4ac</m:t>
                  </m:r>
                </m:e>
              </m:rad>
            </m:num>
            <m:den>
              <m:r>
                <w:rPr>
                  <w:rFonts w:ascii="Cambria Math" w:eastAsia="Calibri" w:hAnsi="Cambria Math"/>
                  <w:sz w:val="28"/>
                  <w:szCs w:val="28"/>
                  <w:lang w:val="en-US" w:eastAsia="en-US"/>
                </w:rPr>
                <m:t>2a</m:t>
              </m:r>
            </m:den>
          </m:f>
          <m:nary>
            <m:naryPr>
              <m:limLoc m:val="undOvr"/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 w:eastAsia="en-US"/>
                </w:rPr>
              </m:ctrlPr>
            </m:naryPr>
            <m:sub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i</m:t>
              </m:r>
            </m:sub>
            <m:sup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n</m:t>
              </m:r>
            </m:sup>
            <m:e>
              <m:sSup>
                <m:sSup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val="en-US" w:eastAsia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 w:eastAsia="en-US"/>
                    </w:rPr>
                    <m:t>e</m:t>
                  </m:r>
                </m:e>
                <m:sup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 w:eastAsia="en-US"/>
                    </w:rPr>
                    <m:t>-iωt</m:t>
                  </m:r>
                </m:sup>
              </m:sSup>
            </m:e>
          </m:nary>
        </m:oMath>
      </m:oMathPara>
    </w:p>
    <w:p w:rsidR="00AB0168" w:rsidRPr="00532C15" w:rsidRDefault="008C1A97" w:rsidP="000C5708">
      <w:pPr>
        <w:pStyle w:val="a3"/>
        <w:spacing w:line="360" w:lineRule="auto"/>
        <w:ind w:firstLine="0"/>
        <w:rPr>
          <w:kern w:val="21"/>
          <w:sz w:val="28"/>
          <w:szCs w:val="28"/>
        </w:rPr>
      </w:pPr>
      <w:r w:rsidRPr="00532C15">
        <w:rPr>
          <w:kern w:val="21"/>
          <w:sz w:val="28"/>
          <w:szCs w:val="28"/>
        </w:rPr>
        <w:t xml:space="preserve">(меняется шрифт – Cambria Math, размер символов, </w:t>
      </w:r>
      <w:r w:rsidR="009A7DFA" w:rsidRPr="00532C15">
        <w:rPr>
          <w:kern w:val="21"/>
          <w:sz w:val="28"/>
          <w:szCs w:val="28"/>
        </w:rPr>
        <w:t>при</w:t>
      </w:r>
      <w:r w:rsidR="00537FE4" w:rsidRPr="00532C15">
        <w:rPr>
          <w:kern w:val="21"/>
          <w:sz w:val="28"/>
          <w:szCs w:val="28"/>
        </w:rPr>
        <w:t xml:space="preserve"> </w:t>
      </w:r>
      <w:r w:rsidR="009A7DFA" w:rsidRPr="00532C15">
        <w:rPr>
          <w:kern w:val="21"/>
          <w:sz w:val="28"/>
          <w:szCs w:val="28"/>
        </w:rPr>
        <w:t xml:space="preserve">копировании в др. файл объект может преобразоваться в рисунок и требуется перенабор  </w:t>
      </w:r>
      <w:r w:rsidRPr="00532C15">
        <w:rPr>
          <w:kern w:val="21"/>
          <w:sz w:val="28"/>
          <w:szCs w:val="28"/>
        </w:rPr>
        <w:t>и т.д.)</w:t>
      </w:r>
      <w:r w:rsidR="009A7DFA" w:rsidRPr="00532C15">
        <w:rPr>
          <w:kern w:val="21"/>
          <w:sz w:val="28"/>
          <w:szCs w:val="28"/>
        </w:rPr>
        <w:t>.</w:t>
      </w:r>
    </w:p>
    <w:p w:rsidR="00D66A91" w:rsidRPr="00532C15" w:rsidRDefault="00D66A91" w:rsidP="000C5708">
      <w:pPr>
        <w:pStyle w:val="2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>Использование шаблона</w:t>
      </w:r>
    </w:p>
    <w:p w:rsidR="00D66A91" w:rsidRPr="00532C15" w:rsidRDefault="00D66A91" w:rsidP="000C5708">
      <w:pPr>
        <w:pStyle w:val="a3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lastRenderedPageBreak/>
        <w:t xml:space="preserve">После того, как редактирование текста закончено, статья готова для применения шаблона. Сделайте копию файла шаблона, используя команду «Сохранить как». В качестве имени файла статьи используйте фамилию первого автора на русском языке. В этом созданном заново файле выделите всё содержание и импортируйте приготовленный вами текстовый файл. После этого вы будете готовы к формированию стилей в вашей статье; используйте при этом выпадающее окно со стилями в левой части панели инструментов MS </w:t>
      </w:r>
      <w:r w:rsidRPr="00532C15">
        <w:rPr>
          <w:sz w:val="28"/>
          <w:szCs w:val="28"/>
          <w:lang w:val="en-US"/>
        </w:rPr>
        <w:t>Word</w:t>
      </w:r>
      <w:r w:rsidRPr="00532C15">
        <w:rPr>
          <w:sz w:val="28"/>
          <w:szCs w:val="28"/>
        </w:rPr>
        <w:t>.</w:t>
      </w:r>
    </w:p>
    <w:p w:rsidR="00D66A91" w:rsidRPr="00532C15" w:rsidRDefault="00D66A91" w:rsidP="000C5708">
      <w:pPr>
        <w:pStyle w:val="2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  <w:lang w:val="ru-RU"/>
        </w:rPr>
        <w:t>Определите заголовки</w:t>
      </w:r>
    </w:p>
    <w:p w:rsidR="00D66A91" w:rsidRPr="00532C15" w:rsidRDefault="00D66A91" w:rsidP="000C5708">
      <w:pPr>
        <w:pStyle w:val="a3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>Заголовки – это структурные элементы, которые помогают читателю ориентироваться в вашей статье. Существует два типа заголовков: структурные заголовки (стиль «Заголовок 3») и текстовые заголовки (стиль «Заголовок 2»).</w:t>
      </w:r>
    </w:p>
    <w:p w:rsidR="00D66A91" w:rsidRPr="00532C15" w:rsidRDefault="00D66A91" w:rsidP="000C5708">
      <w:pPr>
        <w:pStyle w:val="a3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 xml:space="preserve">Структурные заголовки определяют различные части вашей статьи и тематически не зависят друг от </w:t>
      </w:r>
      <w:r w:rsidRPr="00532C15">
        <w:rPr>
          <w:spacing w:val="-2"/>
          <w:sz w:val="28"/>
          <w:szCs w:val="28"/>
        </w:rPr>
        <w:t xml:space="preserve">друга. Примерами подобных структурных заголовков являются </w:t>
      </w:r>
      <w:r w:rsidRPr="00532C15">
        <w:rPr>
          <w:i/>
          <w:spacing w:val="-2"/>
          <w:sz w:val="28"/>
          <w:szCs w:val="28"/>
        </w:rPr>
        <w:t>Благодарности</w:t>
      </w:r>
      <w:r w:rsidRPr="00532C15">
        <w:rPr>
          <w:spacing w:val="-2"/>
          <w:sz w:val="28"/>
          <w:szCs w:val="28"/>
        </w:rPr>
        <w:t xml:space="preserve"> и </w:t>
      </w:r>
      <w:r w:rsidRPr="00532C15">
        <w:rPr>
          <w:i/>
          <w:spacing w:val="-2"/>
          <w:sz w:val="28"/>
          <w:szCs w:val="28"/>
        </w:rPr>
        <w:t>Литература</w:t>
      </w:r>
      <w:r w:rsidRPr="00532C15">
        <w:rPr>
          <w:spacing w:val="-2"/>
          <w:sz w:val="28"/>
          <w:szCs w:val="28"/>
        </w:rPr>
        <w:t>, поэто</w:t>
      </w:r>
      <w:r w:rsidRPr="00532C15">
        <w:rPr>
          <w:spacing w:val="-2"/>
          <w:kern w:val="20"/>
          <w:sz w:val="28"/>
          <w:szCs w:val="28"/>
        </w:rPr>
        <w:t>му правильным стилем для них является «Заголовок 3».</w:t>
      </w:r>
      <w:r w:rsidRPr="00532C15">
        <w:rPr>
          <w:spacing w:val="-2"/>
          <w:sz w:val="28"/>
          <w:szCs w:val="28"/>
        </w:rPr>
        <w:t xml:space="preserve"> </w:t>
      </w:r>
    </w:p>
    <w:p w:rsidR="00D66A91" w:rsidRPr="00532C15" w:rsidRDefault="00D66A91" w:rsidP="000C5708">
      <w:pPr>
        <w:pStyle w:val="a3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>Текстовые заголовки формируют темы на основе относительной иерархии. Например, название статьи является главным тестовым заголовком, поскольку весь последующий материал связан этим названием и излагается в соответствии с заданной темой. Если имеется две и более подтемы, то нужно использовать заголовок следующего уровня (обозначаемый римскими цифрами), и, наоборот, если нет, по крайней мере, двух подтем, то подзаголовки вво</w:t>
      </w:r>
      <w:r w:rsidRPr="00532C15">
        <w:rPr>
          <w:spacing w:val="-2"/>
          <w:kern w:val="20"/>
          <w:sz w:val="28"/>
          <w:szCs w:val="28"/>
        </w:rPr>
        <w:t>дить не следует. Стили «Заголовок 1», «Заголовок 2»,</w:t>
      </w:r>
      <w:r w:rsidRPr="00532C15">
        <w:rPr>
          <w:sz w:val="28"/>
          <w:szCs w:val="28"/>
        </w:rPr>
        <w:t xml:space="preserve"> «Заголовок 3» прописаны в этом шаблоне.</w:t>
      </w:r>
    </w:p>
    <w:p w:rsidR="00D66A91" w:rsidRPr="00532C15" w:rsidRDefault="00D66A91" w:rsidP="000C5708">
      <w:pPr>
        <w:pStyle w:val="a3"/>
        <w:spacing w:line="360" w:lineRule="auto"/>
        <w:rPr>
          <w:strike/>
          <w:color w:val="FF0000"/>
          <w:sz w:val="28"/>
          <w:szCs w:val="28"/>
        </w:rPr>
      </w:pPr>
      <w:r w:rsidRPr="00532C15">
        <w:rPr>
          <w:sz w:val="28"/>
          <w:szCs w:val="28"/>
        </w:rPr>
        <w:t>Используйте стили «</w:t>
      </w:r>
      <w:r w:rsidRPr="00532C15">
        <w:rPr>
          <w:caps/>
          <w:sz w:val="28"/>
          <w:szCs w:val="28"/>
        </w:rPr>
        <w:t>п</w:t>
      </w:r>
      <w:r w:rsidRPr="00532C15">
        <w:rPr>
          <w:sz w:val="28"/>
          <w:szCs w:val="28"/>
        </w:rPr>
        <w:t xml:space="preserve">одпись к рисунку» для подписей к вашим рисункам, а «Таблица» и «Заголовок таблицы» для таблиц. </w:t>
      </w:r>
    </w:p>
    <w:p w:rsidR="00D66A91" w:rsidRPr="00532C15" w:rsidRDefault="00D66A91" w:rsidP="000C5708">
      <w:pPr>
        <w:pStyle w:val="2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  <w:lang w:val="ru-RU"/>
        </w:rPr>
        <w:t>Рисунки и таблицы</w:t>
      </w:r>
    </w:p>
    <w:p w:rsidR="00D66A91" w:rsidRPr="00532C15" w:rsidRDefault="00D66A91" w:rsidP="000C5708">
      <w:pPr>
        <w:pStyle w:val="a3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>Подписи к рисункам должны быть под рисунками, а заголовки таблиц – над таблицами. Вставляйте рисунки и таблицы после того, как они были упомянуты в тексте.</w:t>
      </w:r>
    </w:p>
    <w:p w:rsidR="00D66A91" w:rsidRPr="00532C15" w:rsidRDefault="00D66A91" w:rsidP="000C5708">
      <w:pPr>
        <w:pStyle w:val="a3"/>
        <w:spacing w:line="360" w:lineRule="auto"/>
        <w:rPr>
          <w:sz w:val="28"/>
          <w:szCs w:val="28"/>
        </w:rPr>
      </w:pPr>
    </w:p>
    <w:p w:rsidR="00D66A91" w:rsidRPr="00532C15" w:rsidRDefault="00D66A91" w:rsidP="000C5708">
      <w:pPr>
        <w:pStyle w:val="af5"/>
        <w:spacing w:line="360" w:lineRule="auto"/>
        <w:jc w:val="left"/>
        <w:rPr>
          <w:sz w:val="28"/>
          <w:szCs w:val="28"/>
        </w:rPr>
      </w:pPr>
      <w:r w:rsidRPr="00532C15">
        <w:rPr>
          <w:color w:val="FF0000"/>
          <w:sz w:val="28"/>
          <w:szCs w:val="28"/>
        </w:rPr>
        <w:t xml:space="preserve">Стиль «Таблица» </w:t>
      </w:r>
      <w:r w:rsidRPr="00532C15">
        <w:rPr>
          <w:sz w:val="28"/>
          <w:szCs w:val="28"/>
        </w:rPr>
        <w:t xml:space="preserve"> Таблица 1</w:t>
      </w:r>
    </w:p>
    <w:p w:rsidR="00D66A91" w:rsidRPr="00532C15" w:rsidRDefault="00D66A91" w:rsidP="000C5708">
      <w:pPr>
        <w:spacing w:line="360" w:lineRule="auto"/>
        <w:jc w:val="center"/>
        <w:rPr>
          <w:b/>
          <w:sz w:val="28"/>
          <w:szCs w:val="28"/>
        </w:rPr>
      </w:pPr>
      <w:r w:rsidRPr="00532C15">
        <w:rPr>
          <w:b/>
          <w:sz w:val="28"/>
          <w:szCs w:val="28"/>
        </w:rPr>
        <w:t xml:space="preserve">Заголовок таблицы </w:t>
      </w:r>
      <w:r w:rsidRPr="00532C15">
        <w:rPr>
          <w:b/>
          <w:color w:val="FF0000"/>
          <w:sz w:val="28"/>
          <w:szCs w:val="28"/>
        </w:rPr>
        <w:t>Стиль «Заголовок таблицы»</w:t>
      </w:r>
    </w:p>
    <w:tbl>
      <w:tblPr>
        <w:tblW w:w="4479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64"/>
        <w:gridCol w:w="1468"/>
        <w:gridCol w:w="1260"/>
        <w:gridCol w:w="1087"/>
      </w:tblGrid>
      <w:tr w:rsidR="00D66A91" w:rsidRPr="00532C15">
        <w:trPr>
          <w:trHeight w:val="240"/>
          <w:tblHeader/>
          <w:jc w:val="center"/>
        </w:trPr>
        <w:tc>
          <w:tcPr>
            <w:tcW w:w="664" w:type="dxa"/>
            <w:vMerge w:val="restart"/>
            <w:tcMar>
              <w:left w:w="0" w:type="dxa"/>
              <w:right w:w="0" w:type="dxa"/>
            </w:tcMar>
            <w:vAlign w:val="center"/>
          </w:tcPr>
          <w:p w:rsidR="00D66A91" w:rsidRPr="00532C15" w:rsidRDefault="00D66A91" w:rsidP="000C5708">
            <w:pPr>
              <w:pStyle w:val="af"/>
              <w:spacing w:line="360" w:lineRule="auto"/>
              <w:rPr>
                <w:b w:val="0"/>
                <w:sz w:val="28"/>
                <w:szCs w:val="28"/>
                <w:lang w:val="ru-RU"/>
              </w:rPr>
            </w:pPr>
            <w:r w:rsidRPr="00532C15">
              <w:rPr>
                <w:b w:val="0"/>
                <w:sz w:val="28"/>
                <w:szCs w:val="28"/>
                <w:lang w:val="ru-RU"/>
              </w:rPr>
              <w:t>Заголовок столбца</w:t>
            </w:r>
          </w:p>
        </w:tc>
        <w:tc>
          <w:tcPr>
            <w:tcW w:w="3815" w:type="dxa"/>
            <w:gridSpan w:val="3"/>
            <w:tcMar>
              <w:left w:w="0" w:type="dxa"/>
              <w:right w:w="0" w:type="dxa"/>
            </w:tcMar>
            <w:vAlign w:val="center"/>
          </w:tcPr>
          <w:p w:rsidR="00D66A91" w:rsidRPr="00532C15" w:rsidRDefault="00D66A91" w:rsidP="000C5708">
            <w:pPr>
              <w:pStyle w:val="af"/>
              <w:spacing w:line="360" w:lineRule="auto"/>
              <w:rPr>
                <w:b w:val="0"/>
                <w:sz w:val="28"/>
                <w:szCs w:val="28"/>
                <w:lang w:val="ru-RU"/>
              </w:rPr>
            </w:pPr>
            <w:r w:rsidRPr="00532C15">
              <w:rPr>
                <w:b w:val="0"/>
                <w:sz w:val="28"/>
                <w:szCs w:val="28"/>
                <w:lang w:val="ru-RU"/>
              </w:rPr>
              <w:t>Общий заголовок столбцов таблицы</w:t>
            </w:r>
          </w:p>
        </w:tc>
      </w:tr>
      <w:tr w:rsidR="00D66A91" w:rsidRPr="00532C15">
        <w:trPr>
          <w:trHeight w:val="240"/>
          <w:tblHeader/>
          <w:jc w:val="center"/>
        </w:trPr>
        <w:tc>
          <w:tcPr>
            <w:tcW w:w="664" w:type="dxa"/>
            <w:vMerge/>
            <w:tcMar>
              <w:left w:w="0" w:type="dxa"/>
              <w:right w:w="0" w:type="dxa"/>
            </w:tcMar>
          </w:tcPr>
          <w:p w:rsidR="00D66A91" w:rsidRPr="00532C15" w:rsidRDefault="00D66A91" w:rsidP="000C5708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68" w:type="dxa"/>
            <w:tcMar>
              <w:left w:w="0" w:type="dxa"/>
              <w:right w:w="0" w:type="dxa"/>
            </w:tcMar>
            <w:vAlign w:val="center"/>
          </w:tcPr>
          <w:p w:rsidR="00D66A91" w:rsidRPr="00532C15" w:rsidRDefault="00D66A91" w:rsidP="000C570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32C15">
              <w:rPr>
                <w:sz w:val="28"/>
                <w:szCs w:val="28"/>
              </w:rPr>
              <w:t xml:space="preserve">Подзаголовок </w:t>
            </w:r>
            <w:r w:rsidRPr="00532C15">
              <w:rPr>
                <w:sz w:val="28"/>
                <w:szCs w:val="28"/>
              </w:rPr>
              <w:br/>
              <w:t>столбца таблицы</w:t>
            </w:r>
          </w:p>
        </w:tc>
        <w:tc>
          <w:tcPr>
            <w:tcW w:w="1260" w:type="dxa"/>
            <w:tcMar>
              <w:left w:w="0" w:type="dxa"/>
              <w:right w:w="0" w:type="dxa"/>
            </w:tcMar>
            <w:vAlign w:val="center"/>
          </w:tcPr>
          <w:p w:rsidR="00D66A91" w:rsidRPr="00532C15" w:rsidRDefault="00D66A91" w:rsidP="000C570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32C15">
              <w:rPr>
                <w:sz w:val="28"/>
                <w:szCs w:val="28"/>
              </w:rPr>
              <w:t>Подзаголовок</w:t>
            </w:r>
          </w:p>
        </w:tc>
        <w:tc>
          <w:tcPr>
            <w:tcW w:w="1087" w:type="dxa"/>
            <w:tcMar>
              <w:left w:w="0" w:type="dxa"/>
              <w:right w:w="0" w:type="dxa"/>
            </w:tcMar>
            <w:vAlign w:val="center"/>
          </w:tcPr>
          <w:p w:rsidR="00D66A91" w:rsidRPr="00532C15" w:rsidRDefault="00D66A91" w:rsidP="000C570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32C15">
              <w:rPr>
                <w:sz w:val="28"/>
                <w:szCs w:val="28"/>
              </w:rPr>
              <w:t>Подзаголовок</w:t>
            </w:r>
          </w:p>
        </w:tc>
      </w:tr>
      <w:tr w:rsidR="00D66A91" w:rsidRPr="00532C15">
        <w:trPr>
          <w:trHeight w:val="320"/>
          <w:jc w:val="center"/>
        </w:trPr>
        <w:tc>
          <w:tcPr>
            <w:tcW w:w="664" w:type="dxa"/>
            <w:tcMar>
              <w:left w:w="0" w:type="dxa"/>
              <w:right w:w="0" w:type="dxa"/>
            </w:tcMar>
            <w:vAlign w:val="center"/>
          </w:tcPr>
          <w:p w:rsidR="00D66A91" w:rsidRPr="00532C15" w:rsidRDefault="00D66A91" w:rsidP="000C570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32C15">
              <w:rPr>
                <w:sz w:val="28"/>
                <w:szCs w:val="28"/>
              </w:rPr>
              <w:t>Текст</w:t>
            </w:r>
          </w:p>
        </w:tc>
        <w:tc>
          <w:tcPr>
            <w:tcW w:w="1468" w:type="dxa"/>
            <w:tcMar>
              <w:left w:w="0" w:type="dxa"/>
              <w:right w:w="0" w:type="dxa"/>
            </w:tcMar>
            <w:vAlign w:val="center"/>
          </w:tcPr>
          <w:p w:rsidR="00D66A91" w:rsidRPr="00532C15" w:rsidRDefault="00D66A91" w:rsidP="000C570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32C15">
              <w:rPr>
                <w:caps/>
                <w:sz w:val="28"/>
                <w:szCs w:val="28"/>
              </w:rPr>
              <w:t>т</w:t>
            </w:r>
            <w:r w:rsidRPr="00532C15">
              <w:rPr>
                <w:sz w:val="28"/>
                <w:szCs w:val="28"/>
              </w:rPr>
              <w:t>екст в таблице</w:t>
            </w:r>
            <w:r w:rsidRPr="00532C15">
              <w:rPr>
                <w:sz w:val="28"/>
                <w:szCs w:val="28"/>
                <w:vertAlign w:val="superscript"/>
              </w:rPr>
              <w:t>*</w:t>
            </w:r>
          </w:p>
        </w:tc>
        <w:tc>
          <w:tcPr>
            <w:tcW w:w="1260" w:type="dxa"/>
            <w:tcMar>
              <w:left w:w="0" w:type="dxa"/>
              <w:right w:w="0" w:type="dxa"/>
            </w:tcMar>
            <w:vAlign w:val="center"/>
          </w:tcPr>
          <w:p w:rsidR="00D66A91" w:rsidRPr="00532C15" w:rsidRDefault="00D66A91" w:rsidP="000C570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32C15">
              <w:rPr>
                <w:caps/>
                <w:sz w:val="28"/>
                <w:szCs w:val="28"/>
              </w:rPr>
              <w:t>т</w:t>
            </w:r>
            <w:r w:rsidRPr="00532C15">
              <w:rPr>
                <w:sz w:val="28"/>
                <w:szCs w:val="28"/>
              </w:rPr>
              <w:t>екст</w:t>
            </w:r>
          </w:p>
        </w:tc>
        <w:tc>
          <w:tcPr>
            <w:tcW w:w="1087" w:type="dxa"/>
            <w:tcMar>
              <w:left w:w="0" w:type="dxa"/>
              <w:right w:w="0" w:type="dxa"/>
            </w:tcMar>
            <w:vAlign w:val="center"/>
          </w:tcPr>
          <w:p w:rsidR="00D66A91" w:rsidRPr="00532C15" w:rsidRDefault="00D66A91" w:rsidP="000C570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32C15">
              <w:rPr>
                <w:caps/>
                <w:sz w:val="28"/>
                <w:szCs w:val="28"/>
              </w:rPr>
              <w:t>т</w:t>
            </w:r>
            <w:r w:rsidRPr="00532C15">
              <w:rPr>
                <w:sz w:val="28"/>
                <w:szCs w:val="28"/>
              </w:rPr>
              <w:t>екст</w:t>
            </w:r>
          </w:p>
        </w:tc>
      </w:tr>
    </w:tbl>
    <w:p w:rsidR="00D66A91" w:rsidRPr="00532C15" w:rsidRDefault="00D66A91" w:rsidP="000C5708">
      <w:pPr>
        <w:spacing w:line="360" w:lineRule="auto"/>
        <w:ind w:firstLine="397"/>
        <w:rPr>
          <w:i/>
          <w:iCs/>
          <w:sz w:val="28"/>
          <w:szCs w:val="28"/>
        </w:rPr>
      </w:pPr>
      <w:r w:rsidRPr="00532C15">
        <w:rPr>
          <w:i/>
          <w:sz w:val="28"/>
          <w:szCs w:val="28"/>
          <w:vertAlign w:val="superscript"/>
        </w:rPr>
        <w:t>*</w:t>
      </w:r>
      <w:r w:rsidRPr="00532C15">
        <w:rPr>
          <w:sz w:val="28"/>
          <w:szCs w:val="28"/>
        </w:rPr>
        <w:t xml:space="preserve"> Пример сноски в таблице. </w:t>
      </w:r>
    </w:p>
    <w:p w:rsidR="009A7DFA" w:rsidRPr="00532C15" w:rsidRDefault="009A7DFA" w:rsidP="000C5708">
      <w:pPr>
        <w:tabs>
          <w:tab w:val="num" w:pos="568"/>
        </w:tabs>
        <w:spacing w:line="360" w:lineRule="auto"/>
        <w:rPr>
          <w:rFonts w:eastAsia="MS Mincho"/>
          <w:sz w:val="28"/>
          <w:szCs w:val="28"/>
        </w:rPr>
      </w:pPr>
    </w:p>
    <w:p w:rsidR="00D66A91" w:rsidRPr="00532C15" w:rsidRDefault="00D66A91" w:rsidP="000C5708">
      <w:pPr>
        <w:pStyle w:val="a3"/>
        <w:spacing w:line="360" w:lineRule="auto"/>
        <w:rPr>
          <w:sz w:val="28"/>
          <w:szCs w:val="28"/>
        </w:rPr>
        <w:sectPr w:rsidR="00D66A91" w:rsidRPr="00532C15" w:rsidSect="004174F5">
          <w:footnotePr>
            <w:pos w:val="beneathText"/>
            <w:numFmt w:val="chicago"/>
            <w:numRestart w:val="eachPage"/>
          </w:footnotePr>
          <w:type w:val="continuous"/>
          <w:pgSz w:w="11905" w:h="16837" w:code="9"/>
          <w:pgMar w:top="1418" w:right="1247" w:bottom="1418" w:left="1191" w:header="1134" w:footer="1077" w:gutter="0"/>
          <w:pgNumType w:start="1" w:chapSep="period"/>
          <w:cols w:space="397"/>
          <w:docGrid w:linePitch="360"/>
        </w:sectPr>
      </w:pPr>
    </w:p>
    <w:p w:rsidR="00D66A91" w:rsidRPr="00532C15" w:rsidRDefault="00D66A91" w:rsidP="000C5708">
      <w:pPr>
        <w:spacing w:line="360" w:lineRule="auto"/>
        <w:rPr>
          <w:sz w:val="28"/>
          <w:szCs w:val="28"/>
        </w:rPr>
      </w:pPr>
    </w:p>
    <w:p w:rsidR="009A7DFA" w:rsidRPr="00532C15" w:rsidRDefault="009A7DFA" w:rsidP="000C5708">
      <w:pPr>
        <w:pStyle w:val="af5"/>
        <w:spacing w:line="360" w:lineRule="auto"/>
        <w:jc w:val="left"/>
        <w:rPr>
          <w:sz w:val="28"/>
          <w:szCs w:val="28"/>
        </w:rPr>
      </w:pPr>
      <w:r w:rsidRPr="00532C15">
        <w:rPr>
          <w:color w:val="FF0000"/>
          <w:sz w:val="28"/>
          <w:szCs w:val="28"/>
        </w:rPr>
        <w:t xml:space="preserve">Стиль «Таблица» </w:t>
      </w:r>
      <w:r w:rsidRPr="00532C15">
        <w:rPr>
          <w:sz w:val="28"/>
          <w:szCs w:val="28"/>
        </w:rPr>
        <w:t xml:space="preserve"> Таблица 2</w:t>
      </w:r>
    </w:p>
    <w:p w:rsidR="009A7DFA" w:rsidRPr="00532C15" w:rsidRDefault="009A7DFA" w:rsidP="000C5708">
      <w:pPr>
        <w:spacing w:line="360" w:lineRule="auto"/>
        <w:jc w:val="center"/>
        <w:rPr>
          <w:b/>
          <w:sz w:val="28"/>
          <w:szCs w:val="28"/>
        </w:rPr>
      </w:pPr>
      <w:r w:rsidRPr="00532C15">
        <w:rPr>
          <w:b/>
          <w:sz w:val="28"/>
          <w:szCs w:val="28"/>
        </w:rPr>
        <w:t xml:space="preserve">Заголовок таблицы </w:t>
      </w:r>
      <w:r w:rsidRPr="00532C15">
        <w:rPr>
          <w:b/>
          <w:color w:val="FF0000"/>
          <w:sz w:val="28"/>
          <w:szCs w:val="28"/>
        </w:rPr>
        <w:t>Стиль «Заголовок таблицы»</w:t>
      </w:r>
    </w:p>
    <w:tbl>
      <w:tblPr>
        <w:tblW w:w="942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50"/>
        <w:gridCol w:w="3004"/>
        <w:gridCol w:w="1315"/>
        <w:gridCol w:w="1423"/>
        <w:gridCol w:w="1207"/>
        <w:gridCol w:w="1423"/>
      </w:tblGrid>
      <w:tr w:rsidR="009A7DFA" w:rsidRPr="00532C15" w:rsidTr="00BC4670">
        <w:trPr>
          <w:trHeight w:val="20"/>
          <w:tblHeader/>
          <w:jc w:val="center"/>
        </w:trPr>
        <w:tc>
          <w:tcPr>
            <w:tcW w:w="1050" w:type="dxa"/>
            <w:vMerge w:val="restart"/>
            <w:tcMar>
              <w:left w:w="0" w:type="dxa"/>
              <w:right w:w="0" w:type="dxa"/>
            </w:tcMar>
            <w:vAlign w:val="center"/>
          </w:tcPr>
          <w:p w:rsidR="009A7DFA" w:rsidRPr="00532C15" w:rsidRDefault="009A7DFA" w:rsidP="000C5708">
            <w:pPr>
              <w:pStyle w:val="af"/>
              <w:spacing w:line="360" w:lineRule="auto"/>
              <w:rPr>
                <w:b w:val="0"/>
                <w:sz w:val="28"/>
                <w:szCs w:val="28"/>
                <w:lang w:val="ru-RU"/>
              </w:rPr>
            </w:pPr>
            <w:r w:rsidRPr="00532C15">
              <w:rPr>
                <w:b w:val="0"/>
                <w:sz w:val="28"/>
                <w:szCs w:val="28"/>
                <w:lang w:val="ru-RU"/>
              </w:rPr>
              <w:t>Заголовок столбца</w:t>
            </w:r>
          </w:p>
        </w:tc>
        <w:tc>
          <w:tcPr>
            <w:tcW w:w="3004" w:type="dxa"/>
            <w:tcMar>
              <w:left w:w="0" w:type="dxa"/>
              <w:right w:w="0" w:type="dxa"/>
            </w:tcMar>
            <w:vAlign w:val="center"/>
          </w:tcPr>
          <w:p w:rsidR="009A7DFA" w:rsidRPr="00532C15" w:rsidRDefault="009A7DFA" w:rsidP="000C5708">
            <w:pPr>
              <w:pStyle w:val="af"/>
              <w:spacing w:line="360" w:lineRule="auto"/>
              <w:rPr>
                <w:b w:val="0"/>
                <w:sz w:val="28"/>
                <w:szCs w:val="28"/>
                <w:lang w:val="ru-RU"/>
              </w:rPr>
            </w:pPr>
            <w:r w:rsidRPr="00532C15">
              <w:rPr>
                <w:b w:val="0"/>
                <w:sz w:val="28"/>
                <w:szCs w:val="28"/>
                <w:lang w:val="ru-RU"/>
              </w:rPr>
              <w:t xml:space="preserve">Общий заголовок столбцов </w:t>
            </w:r>
          </w:p>
        </w:tc>
        <w:tc>
          <w:tcPr>
            <w:tcW w:w="5368" w:type="dxa"/>
            <w:gridSpan w:val="4"/>
          </w:tcPr>
          <w:p w:rsidR="009A7DFA" w:rsidRPr="00532C15" w:rsidRDefault="009A7DFA" w:rsidP="000C5708">
            <w:pPr>
              <w:pStyle w:val="af"/>
              <w:spacing w:line="360" w:lineRule="auto"/>
              <w:rPr>
                <w:b w:val="0"/>
                <w:sz w:val="28"/>
                <w:szCs w:val="28"/>
                <w:lang w:val="ru-RU"/>
              </w:rPr>
            </w:pPr>
            <w:r w:rsidRPr="00532C15">
              <w:rPr>
                <w:b w:val="0"/>
                <w:sz w:val="28"/>
                <w:szCs w:val="28"/>
                <w:lang w:val="ru-RU"/>
              </w:rPr>
              <w:t xml:space="preserve">Общий заголовок столбцов </w:t>
            </w:r>
          </w:p>
        </w:tc>
      </w:tr>
      <w:tr w:rsidR="009A7DFA" w:rsidRPr="00532C15" w:rsidTr="00BC4670">
        <w:trPr>
          <w:trHeight w:val="20"/>
          <w:tblHeader/>
          <w:jc w:val="center"/>
        </w:trPr>
        <w:tc>
          <w:tcPr>
            <w:tcW w:w="1050" w:type="dxa"/>
            <w:vMerge/>
            <w:tcMar>
              <w:left w:w="0" w:type="dxa"/>
              <w:right w:w="0" w:type="dxa"/>
            </w:tcMar>
          </w:tcPr>
          <w:p w:rsidR="009A7DFA" w:rsidRPr="00532C15" w:rsidRDefault="009A7DFA" w:rsidP="000C5708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04" w:type="dxa"/>
            <w:tcMar>
              <w:left w:w="0" w:type="dxa"/>
              <w:right w:w="0" w:type="dxa"/>
            </w:tcMar>
            <w:vAlign w:val="center"/>
          </w:tcPr>
          <w:p w:rsidR="009A7DFA" w:rsidRPr="00532C15" w:rsidRDefault="009A7DFA" w:rsidP="000C570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32C15">
              <w:rPr>
                <w:sz w:val="28"/>
                <w:szCs w:val="28"/>
              </w:rPr>
              <w:t>Подзаголовок столбца таблицы</w:t>
            </w:r>
          </w:p>
        </w:tc>
        <w:tc>
          <w:tcPr>
            <w:tcW w:w="1315" w:type="dxa"/>
            <w:vAlign w:val="center"/>
          </w:tcPr>
          <w:p w:rsidR="009A7DFA" w:rsidRPr="00532C15" w:rsidRDefault="009A7DFA" w:rsidP="000C570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32C15">
              <w:rPr>
                <w:sz w:val="28"/>
                <w:szCs w:val="28"/>
              </w:rPr>
              <w:t>Подзаголовок</w:t>
            </w:r>
          </w:p>
        </w:tc>
        <w:tc>
          <w:tcPr>
            <w:tcW w:w="1423" w:type="dxa"/>
            <w:vAlign w:val="center"/>
          </w:tcPr>
          <w:p w:rsidR="009A7DFA" w:rsidRPr="00532C15" w:rsidRDefault="009A7DFA" w:rsidP="000C570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32C15">
              <w:rPr>
                <w:sz w:val="28"/>
                <w:szCs w:val="28"/>
              </w:rPr>
              <w:t>Подзаголовок</w:t>
            </w:r>
          </w:p>
        </w:tc>
        <w:tc>
          <w:tcPr>
            <w:tcW w:w="1207" w:type="dxa"/>
            <w:tcMar>
              <w:left w:w="0" w:type="dxa"/>
              <w:right w:w="0" w:type="dxa"/>
            </w:tcMar>
            <w:vAlign w:val="center"/>
          </w:tcPr>
          <w:p w:rsidR="009A7DFA" w:rsidRPr="00532C15" w:rsidRDefault="009A7DFA" w:rsidP="000C570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32C15">
              <w:rPr>
                <w:sz w:val="28"/>
                <w:szCs w:val="28"/>
              </w:rPr>
              <w:t>Подзаголовок</w:t>
            </w:r>
          </w:p>
        </w:tc>
        <w:tc>
          <w:tcPr>
            <w:tcW w:w="1423" w:type="dxa"/>
            <w:tcMar>
              <w:left w:w="0" w:type="dxa"/>
              <w:right w:w="0" w:type="dxa"/>
            </w:tcMar>
            <w:vAlign w:val="center"/>
          </w:tcPr>
          <w:p w:rsidR="009A7DFA" w:rsidRPr="00532C15" w:rsidRDefault="009A7DFA" w:rsidP="000C570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32C15">
              <w:rPr>
                <w:sz w:val="28"/>
                <w:szCs w:val="28"/>
              </w:rPr>
              <w:t>Подзаголовок</w:t>
            </w:r>
          </w:p>
        </w:tc>
      </w:tr>
      <w:tr w:rsidR="009A7DFA" w:rsidRPr="00532C15" w:rsidTr="00BC4670">
        <w:trPr>
          <w:trHeight w:val="20"/>
          <w:jc w:val="center"/>
        </w:trPr>
        <w:tc>
          <w:tcPr>
            <w:tcW w:w="1050" w:type="dxa"/>
            <w:tcMar>
              <w:left w:w="0" w:type="dxa"/>
              <w:right w:w="0" w:type="dxa"/>
            </w:tcMar>
            <w:vAlign w:val="center"/>
          </w:tcPr>
          <w:p w:rsidR="009A7DFA" w:rsidRPr="00532C15" w:rsidRDefault="009A7DFA" w:rsidP="000C570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32C15">
              <w:rPr>
                <w:sz w:val="28"/>
                <w:szCs w:val="28"/>
              </w:rPr>
              <w:t>Текст</w:t>
            </w:r>
          </w:p>
        </w:tc>
        <w:tc>
          <w:tcPr>
            <w:tcW w:w="3004" w:type="dxa"/>
            <w:tcMar>
              <w:left w:w="0" w:type="dxa"/>
              <w:right w:w="0" w:type="dxa"/>
            </w:tcMar>
            <w:vAlign w:val="center"/>
          </w:tcPr>
          <w:p w:rsidR="009A7DFA" w:rsidRPr="00532C15" w:rsidRDefault="009A7DFA" w:rsidP="000C570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32C15">
              <w:rPr>
                <w:caps/>
                <w:sz w:val="28"/>
                <w:szCs w:val="28"/>
              </w:rPr>
              <w:t>т</w:t>
            </w:r>
            <w:r w:rsidRPr="00532C15">
              <w:rPr>
                <w:sz w:val="28"/>
                <w:szCs w:val="28"/>
              </w:rPr>
              <w:t>екст в таблице</w:t>
            </w:r>
            <w:r w:rsidRPr="00532C15">
              <w:rPr>
                <w:sz w:val="28"/>
                <w:szCs w:val="28"/>
                <w:vertAlign w:val="superscript"/>
              </w:rPr>
              <w:t>*</w:t>
            </w:r>
          </w:p>
        </w:tc>
        <w:tc>
          <w:tcPr>
            <w:tcW w:w="1315" w:type="dxa"/>
            <w:vAlign w:val="center"/>
          </w:tcPr>
          <w:p w:rsidR="009A7DFA" w:rsidRPr="00532C15" w:rsidRDefault="009A7DFA" w:rsidP="000C570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32C15">
              <w:rPr>
                <w:caps/>
                <w:sz w:val="28"/>
                <w:szCs w:val="28"/>
              </w:rPr>
              <w:t>т</w:t>
            </w:r>
            <w:r w:rsidRPr="00532C15">
              <w:rPr>
                <w:sz w:val="28"/>
                <w:szCs w:val="28"/>
              </w:rPr>
              <w:t>екст</w:t>
            </w:r>
          </w:p>
        </w:tc>
        <w:tc>
          <w:tcPr>
            <w:tcW w:w="1423" w:type="dxa"/>
            <w:vAlign w:val="center"/>
          </w:tcPr>
          <w:p w:rsidR="009A7DFA" w:rsidRPr="00532C15" w:rsidRDefault="009A7DFA" w:rsidP="000C570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32C15">
              <w:rPr>
                <w:caps/>
                <w:sz w:val="28"/>
                <w:szCs w:val="28"/>
              </w:rPr>
              <w:t>т</w:t>
            </w:r>
            <w:r w:rsidRPr="00532C15">
              <w:rPr>
                <w:sz w:val="28"/>
                <w:szCs w:val="28"/>
              </w:rPr>
              <w:t>екст</w:t>
            </w:r>
          </w:p>
        </w:tc>
        <w:tc>
          <w:tcPr>
            <w:tcW w:w="1207" w:type="dxa"/>
            <w:tcMar>
              <w:left w:w="0" w:type="dxa"/>
              <w:right w:w="0" w:type="dxa"/>
            </w:tcMar>
            <w:vAlign w:val="center"/>
          </w:tcPr>
          <w:p w:rsidR="009A7DFA" w:rsidRPr="00532C15" w:rsidRDefault="009A7DFA" w:rsidP="000C570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32C15">
              <w:rPr>
                <w:caps/>
                <w:sz w:val="28"/>
                <w:szCs w:val="28"/>
              </w:rPr>
              <w:t>т</w:t>
            </w:r>
            <w:r w:rsidRPr="00532C15">
              <w:rPr>
                <w:sz w:val="28"/>
                <w:szCs w:val="28"/>
              </w:rPr>
              <w:t>екст</w:t>
            </w:r>
          </w:p>
        </w:tc>
        <w:tc>
          <w:tcPr>
            <w:tcW w:w="1423" w:type="dxa"/>
            <w:tcMar>
              <w:left w:w="0" w:type="dxa"/>
              <w:right w:w="0" w:type="dxa"/>
            </w:tcMar>
            <w:vAlign w:val="center"/>
          </w:tcPr>
          <w:p w:rsidR="009A7DFA" w:rsidRPr="00532C15" w:rsidRDefault="009A7DFA" w:rsidP="000C570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32C15">
              <w:rPr>
                <w:caps/>
                <w:sz w:val="28"/>
                <w:szCs w:val="28"/>
              </w:rPr>
              <w:t>т</w:t>
            </w:r>
            <w:r w:rsidRPr="00532C15">
              <w:rPr>
                <w:sz w:val="28"/>
                <w:szCs w:val="28"/>
              </w:rPr>
              <w:t>екст</w:t>
            </w:r>
          </w:p>
        </w:tc>
      </w:tr>
    </w:tbl>
    <w:p w:rsidR="000F7938" w:rsidRPr="00532C15" w:rsidRDefault="000F7938" w:rsidP="000C5708">
      <w:pPr>
        <w:spacing w:line="360" w:lineRule="auto"/>
        <w:rPr>
          <w:sz w:val="28"/>
          <w:szCs w:val="28"/>
        </w:rPr>
      </w:pPr>
    </w:p>
    <w:p w:rsidR="000F7938" w:rsidRPr="00532C15" w:rsidRDefault="000F7938" w:rsidP="000C5708">
      <w:pPr>
        <w:spacing w:line="360" w:lineRule="auto"/>
        <w:rPr>
          <w:sz w:val="28"/>
          <w:szCs w:val="28"/>
        </w:rPr>
      </w:pPr>
    </w:p>
    <w:p w:rsidR="00D66A91" w:rsidRPr="00532C15" w:rsidRDefault="007F5F3F" w:rsidP="000C5708">
      <w:pPr>
        <w:pStyle w:val="af3"/>
        <w:spacing w:line="360" w:lineRule="auto"/>
        <w:rPr>
          <w:sz w:val="28"/>
          <w:szCs w:val="28"/>
        </w:rPr>
      </w:pPr>
      <w:r w:rsidRPr="00532C15">
        <w:rPr>
          <w:noProof/>
          <w:sz w:val="28"/>
          <w:szCs w:val="28"/>
        </w:rPr>
        <w:lastRenderedPageBreak/>
        <w:drawing>
          <wp:inline distT="0" distB="0" distL="0" distR="0">
            <wp:extent cx="2425700" cy="22098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lum bright="-6000" contrast="3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2" r="50891" b="110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7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6A91" w:rsidRPr="00532C15">
        <w:rPr>
          <w:sz w:val="28"/>
          <w:szCs w:val="28"/>
        </w:rPr>
        <w:t xml:space="preserve">           </w:t>
      </w:r>
      <w:r w:rsidR="000F7938" w:rsidRPr="00532C15">
        <w:rPr>
          <w:sz w:val="28"/>
          <w:szCs w:val="28"/>
        </w:rPr>
        <w:t xml:space="preserve">       </w:t>
      </w:r>
      <w:r w:rsidR="00D66A91" w:rsidRPr="00532C15">
        <w:rPr>
          <w:sz w:val="28"/>
          <w:szCs w:val="28"/>
        </w:rPr>
        <w:t xml:space="preserve">      </w:t>
      </w:r>
      <w:r w:rsidRPr="00532C15">
        <w:rPr>
          <w:noProof/>
          <w:sz w:val="28"/>
          <w:szCs w:val="28"/>
        </w:rPr>
        <w:drawing>
          <wp:inline distT="0" distB="0" distL="0" distR="0">
            <wp:extent cx="2546350" cy="1924050"/>
            <wp:effectExtent l="0" t="0" r="6350" b="0"/>
            <wp:docPr id="7" name="Рисунок 7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Рис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lum bright="-30000" contrast="54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403" t="5879" r="-183" b="135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35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A91" w:rsidRPr="00532C15" w:rsidRDefault="00D66A91" w:rsidP="000C5708">
      <w:pPr>
        <w:pStyle w:val="af7"/>
        <w:tabs>
          <w:tab w:val="clear" w:pos="567"/>
          <w:tab w:val="clear" w:pos="1134"/>
          <w:tab w:val="clear" w:pos="8789"/>
        </w:tabs>
        <w:spacing w:line="360" w:lineRule="auto"/>
        <w:ind w:right="140"/>
        <w:jc w:val="right"/>
        <w:rPr>
          <w:sz w:val="28"/>
          <w:szCs w:val="28"/>
        </w:rPr>
      </w:pPr>
      <w:r w:rsidRPr="00532C15">
        <w:rPr>
          <w:sz w:val="28"/>
          <w:szCs w:val="28"/>
        </w:rPr>
        <w:t xml:space="preserve">Частота,   </w:t>
      </w:r>
      <w:r w:rsidRPr="00532C15">
        <w:rPr>
          <w:i/>
          <w:sz w:val="28"/>
          <w:szCs w:val="28"/>
        </w:rPr>
        <w:t>Н</w:t>
      </w:r>
      <w:r w:rsidRPr="00532C15">
        <w:rPr>
          <w:sz w:val="28"/>
          <w:szCs w:val="28"/>
        </w:rPr>
        <w:t xml:space="preserve">, МГц                                                                                                         Расстояние,  </w:t>
      </w:r>
      <w:r w:rsidRPr="00532C15">
        <w:rPr>
          <w:i/>
          <w:sz w:val="28"/>
          <w:szCs w:val="28"/>
          <w:lang w:val="en-US"/>
        </w:rPr>
        <w:t>S</w:t>
      </w:r>
      <w:r w:rsidRPr="00532C15">
        <w:rPr>
          <w:sz w:val="28"/>
          <w:szCs w:val="28"/>
        </w:rPr>
        <w:t>, км</w:t>
      </w:r>
    </w:p>
    <w:p w:rsidR="00D66A91" w:rsidRPr="00532C15" w:rsidRDefault="00D66A91" w:rsidP="000C5708">
      <w:pPr>
        <w:pStyle w:val="af7"/>
        <w:spacing w:line="360" w:lineRule="auto"/>
        <w:rPr>
          <w:i/>
          <w:sz w:val="28"/>
          <w:szCs w:val="28"/>
        </w:rPr>
      </w:pPr>
      <w:r w:rsidRPr="00532C15">
        <w:rPr>
          <w:i/>
          <w:sz w:val="28"/>
          <w:szCs w:val="28"/>
        </w:rPr>
        <w:t>а                                                                                                                      б</w:t>
      </w:r>
    </w:p>
    <w:p w:rsidR="00D66A91" w:rsidRPr="00532C15" w:rsidRDefault="00D66A91" w:rsidP="000C5708">
      <w:pPr>
        <w:pStyle w:val="af3"/>
        <w:spacing w:line="360" w:lineRule="auto"/>
        <w:rPr>
          <w:color w:val="FF0000"/>
          <w:sz w:val="28"/>
          <w:szCs w:val="28"/>
        </w:rPr>
      </w:pPr>
      <w:r w:rsidRPr="00532C15">
        <w:rPr>
          <w:sz w:val="28"/>
          <w:szCs w:val="28"/>
        </w:rPr>
        <w:t xml:space="preserve">Рис. 2. Зависимость ошибки расчёта ЭМП от частоты радиоволны – </w:t>
      </w:r>
      <w:r w:rsidRPr="00532C15">
        <w:rPr>
          <w:i/>
          <w:sz w:val="28"/>
          <w:szCs w:val="28"/>
        </w:rPr>
        <w:t>а</w:t>
      </w:r>
      <w:r w:rsidRPr="00532C15">
        <w:rPr>
          <w:sz w:val="28"/>
          <w:szCs w:val="28"/>
        </w:rPr>
        <w:t xml:space="preserve">. </w:t>
      </w:r>
      <w:r w:rsidRPr="00532C15">
        <w:rPr>
          <w:sz w:val="28"/>
          <w:szCs w:val="28"/>
        </w:rPr>
        <w:br/>
        <w:t xml:space="preserve">Дистанционная зависимость дополнительного множителя ослабления среднего поля относительно поля </w:t>
      </w:r>
      <w:r w:rsidRPr="00532C15">
        <w:rPr>
          <w:sz w:val="28"/>
          <w:szCs w:val="28"/>
        </w:rPr>
        <w:br/>
        <w:t xml:space="preserve">в среде без случайных флуктуаций – </w:t>
      </w:r>
      <w:r w:rsidRPr="00532C15">
        <w:rPr>
          <w:i/>
          <w:sz w:val="28"/>
          <w:szCs w:val="28"/>
        </w:rPr>
        <w:t xml:space="preserve">б  </w:t>
      </w:r>
      <w:r w:rsidRPr="00532C15">
        <w:rPr>
          <w:color w:val="FF0000"/>
          <w:sz w:val="28"/>
          <w:szCs w:val="28"/>
        </w:rPr>
        <w:t xml:space="preserve">Стиль «Подпись к рисунку» </w:t>
      </w:r>
    </w:p>
    <w:p w:rsidR="00D66A91" w:rsidRPr="00532C15" w:rsidRDefault="00D66A91" w:rsidP="000C5708">
      <w:pPr>
        <w:pStyle w:val="af7"/>
        <w:spacing w:line="360" w:lineRule="auto"/>
        <w:rPr>
          <w:sz w:val="28"/>
          <w:szCs w:val="28"/>
        </w:rPr>
      </w:pPr>
    </w:p>
    <w:p w:rsidR="00D66A91" w:rsidRPr="00532C15" w:rsidRDefault="00D66A91" w:rsidP="000C5708">
      <w:pPr>
        <w:pStyle w:val="af7"/>
        <w:spacing w:line="360" w:lineRule="auto"/>
        <w:rPr>
          <w:sz w:val="28"/>
          <w:szCs w:val="28"/>
        </w:rPr>
        <w:sectPr w:rsidR="00D66A91" w:rsidRPr="00532C15" w:rsidSect="004174F5">
          <w:footnotePr>
            <w:pos w:val="beneathText"/>
            <w:numFmt w:val="chicago"/>
            <w:numRestart w:val="eachPage"/>
          </w:footnotePr>
          <w:type w:val="continuous"/>
          <w:pgSz w:w="11905" w:h="16837" w:code="9"/>
          <w:pgMar w:top="1418" w:right="1247" w:bottom="1418" w:left="1191" w:header="1134" w:footer="1077" w:gutter="0"/>
          <w:pgNumType w:start="5" w:chapSep="period"/>
          <w:cols w:space="397"/>
          <w:docGrid w:linePitch="360"/>
        </w:sectPr>
      </w:pPr>
    </w:p>
    <w:p w:rsidR="001B1BB2" w:rsidRPr="00532C15" w:rsidRDefault="001B1BB2" w:rsidP="000C5708">
      <w:pPr>
        <w:pStyle w:val="af3"/>
        <w:spacing w:line="360" w:lineRule="auto"/>
        <w:jc w:val="left"/>
        <w:rPr>
          <w:color w:val="FF0000"/>
          <w:sz w:val="28"/>
          <w:szCs w:val="28"/>
        </w:rPr>
      </w:pPr>
      <w:r w:rsidRPr="00532C15">
        <w:rPr>
          <w:color w:val="FF0000"/>
          <w:sz w:val="28"/>
          <w:szCs w:val="28"/>
        </w:rPr>
        <w:t xml:space="preserve">Стиль «Подпись к рисунку» </w:t>
      </w:r>
    </w:p>
    <w:p w:rsidR="009A7DFA" w:rsidRPr="00532C15" w:rsidRDefault="009A7DFA" w:rsidP="000C5708">
      <w:pPr>
        <w:pStyle w:val="a3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>Для пояснительных подписей на рисунках используйте шрифт Times New Roman, такой высоты, чтобы после масштабирования и вставки в рукопись он выглядел, как шрифт 9 пт в тексте. При этом лучше использовать текстовые пояснения вместо символов или аббревиатур. Например, обозначьте отображаемую величину «Ток», или «Ток</w:t>
      </w:r>
      <w:r w:rsidRPr="00532C15">
        <w:rPr>
          <w:i/>
          <w:sz w:val="28"/>
          <w:szCs w:val="28"/>
        </w:rPr>
        <w:t xml:space="preserve"> I</w:t>
      </w:r>
      <w:r w:rsidRPr="00532C15">
        <w:rPr>
          <w:sz w:val="28"/>
          <w:szCs w:val="28"/>
        </w:rPr>
        <w:t>», а не просто «</w:t>
      </w:r>
      <w:r w:rsidRPr="00532C15">
        <w:rPr>
          <w:i/>
          <w:sz w:val="28"/>
          <w:szCs w:val="28"/>
        </w:rPr>
        <w:t>I</w:t>
      </w:r>
      <w:r w:rsidRPr="00532C15">
        <w:rPr>
          <w:sz w:val="28"/>
          <w:szCs w:val="28"/>
        </w:rPr>
        <w:t xml:space="preserve">». Если в подписи </w:t>
      </w:r>
      <w:r w:rsidRPr="00532C15">
        <w:rPr>
          <w:sz w:val="28"/>
          <w:szCs w:val="28"/>
        </w:rPr>
        <w:lastRenderedPageBreak/>
        <w:t xml:space="preserve">нужно указать величины, то приводите их, отделяя запятой от величины. Не следует обозначать оси координат с использованием только величин. Например, пишите «Сопротивление </w:t>
      </w:r>
      <w:r w:rsidRPr="00532C15">
        <w:rPr>
          <w:i/>
          <w:sz w:val="28"/>
          <w:szCs w:val="28"/>
          <w:lang w:val="en-US"/>
        </w:rPr>
        <w:t>R</w:t>
      </w:r>
      <w:r w:rsidRPr="00532C15">
        <w:rPr>
          <w:sz w:val="28"/>
          <w:szCs w:val="28"/>
        </w:rPr>
        <w:t>, Ом», а не просто «</w:t>
      </w:r>
      <w:r w:rsidRPr="00532C15">
        <w:rPr>
          <w:i/>
          <w:sz w:val="28"/>
          <w:szCs w:val="28"/>
          <w:lang w:val="en-US"/>
        </w:rPr>
        <w:t>R</w:t>
      </w:r>
      <w:r w:rsidRPr="00532C15">
        <w:rPr>
          <w:sz w:val="28"/>
          <w:szCs w:val="28"/>
        </w:rPr>
        <w:t>».</w:t>
      </w:r>
    </w:p>
    <w:p w:rsidR="009A7DFA" w:rsidRPr="00532C15" w:rsidRDefault="009A7DFA" w:rsidP="000C5708">
      <w:pPr>
        <w:pStyle w:val="a3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 xml:space="preserve">Рисунки и фотографии должны быть </w:t>
      </w:r>
      <w:r w:rsidRPr="00532C15">
        <w:rPr>
          <w:b/>
          <w:bCs/>
          <w:sz w:val="28"/>
          <w:szCs w:val="28"/>
        </w:rPr>
        <w:t>черно-белыми</w:t>
      </w:r>
      <w:r w:rsidRPr="00532C15">
        <w:rPr>
          <w:sz w:val="28"/>
          <w:szCs w:val="28"/>
        </w:rPr>
        <w:t xml:space="preserve">, четкими, контрастными, аккуратными, сгруппированными. </w:t>
      </w:r>
      <w:r w:rsidRPr="00532C15">
        <w:rPr>
          <w:b/>
          <w:sz w:val="28"/>
          <w:szCs w:val="28"/>
        </w:rPr>
        <w:t>Надписи на графиках и рисунках – так же как в тексте (не жирным)</w:t>
      </w:r>
      <w:r w:rsidRPr="00532C15">
        <w:rPr>
          <w:sz w:val="28"/>
          <w:szCs w:val="28"/>
        </w:rPr>
        <w:t xml:space="preserve">, сетка – четко (не жирно). </w:t>
      </w:r>
      <w:r w:rsidR="00CC7CF8" w:rsidRPr="00532C15">
        <w:rPr>
          <w:rFonts w:eastAsia="Times New Roman"/>
          <w:sz w:val="28"/>
          <w:szCs w:val="28"/>
          <w:lang w:eastAsia="ru-RU"/>
        </w:rPr>
        <w:t>Единицы измерения физических величин должны соответствовать Международной системе единиц (СИ) и написаны по-русски</w:t>
      </w:r>
      <w:r w:rsidR="00CC7CF8" w:rsidRPr="00532C15">
        <w:rPr>
          <w:sz w:val="28"/>
          <w:szCs w:val="28"/>
        </w:rPr>
        <w:t xml:space="preserve"> через пробел (</w:t>
      </w:r>
      <w:r w:rsidR="00CC7CF8" w:rsidRPr="00532C15">
        <w:rPr>
          <w:i/>
          <w:sz w:val="28"/>
          <w:szCs w:val="28"/>
        </w:rPr>
        <w:t>х</w:t>
      </w:r>
      <w:r w:rsidR="00CC7CF8" w:rsidRPr="00532C15">
        <w:rPr>
          <w:sz w:val="28"/>
          <w:szCs w:val="28"/>
        </w:rPr>
        <w:t>,</w:t>
      </w:r>
      <w:r w:rsidR="00CC7CF8" w:rsidRPr="00532C15">
        <w:rPr>
          <w:sz w:val="28"/>
          <w:szCs w:val="28"/>
          <w:lang w:val="en-US"/>
        </w:rPr>
        <w:t> </w:t>
      </w:r>
      <w:r w:rsidR="00CC7CF8" w:rsidRPr="00532C15">
        <w:rPr>
          <w:sz w:val="28"/>
          <w:szCs w:val="28"/>
        </w:rPr>
        <w:t xml:space="preserve">ГГц; </w:t>
      </w:r>
      <w:r w:rsidR="00CC7CF8" w:rsidRPr="00532C15">
        <w:rPr>
          <w:sz w:val="28"/>
          <w:szCs w:val="28"/>
          <w:highlight w:val="green"/>
        </w:rPr>
        <w:t>43 дБ;  6,5 км/ч;  9,7</w:t>
      </w:r>
      <w:r w:rsidR="00CC7CF8" w:rsidRPr="00532C15">
        <w:rPr>
          <w:sz w:val="28"/>
          <w:szCs w:val="28"/>
          <w:highlight w:val="green"/>
        </w:rPr>
        <w:sym w:font="Symbol" w:char="F0B4"/>
      </w:r>
      <w:r w:rsidR="00CC7CF8" w:rsidRPr="00532C15">
        <w:rPr>
          <w:sz w:val="28"/>
          <w:szCs w:val="28"/>
          <w:highlight w:val="green"/>
        </w:rPr>
        <w:t>10</w:t>
      </w:r>
      <w:r w:rsidR="00CC7CF8" w:rsidRPr="00532C15">
        <w:rPr>
          <w:sz w:val="28"/>
          <w:szCs w:val="28"/>
          <w:highlight w:val="green"/>
          <w:vertAlign w:val="superscript"/>
        </w:rPr>
        <w:t>–5</w:t>
      </w:r>
      <w:r w:rsidR="00CC7CF8" w:rsidRPr="00532C15">
        <w:rPr>
          <w:sz w:val="28"/>
          <w:szCs w:val="28"/>
          <w:highlight w:val="green"/>
        </w:rPr>
        <w:t xml:space="preserve"> </w:t>
      </w:r>
      <w:r w:rsidR="00CC7CF8" w:rsidRPr="00532C15">
        <w:rPr>
          <w:color w:val="000000"/>
          <w:sz w:val="28"/>
          <w:szCs w:val="28"/>
          <w:highlight w:val="green"/>
        </w:rPr>
        <w:t>А/см</w:t>
      </w:r>
      <w:r w:rsidR="00CC7CF8" w:rsidRPr="00532C15">
        <w:rPr>
          <w:color w:val="000000"/>
          <w:sz w:val="28"/>
          <w:szCs w:val="28"/>
          <w:highlight w:val="green"/>
          <w:vertAlign w:val="superscript"/>
        </w:rPr>
        <w:t>2</w:t>
      </w:r>
      <w:r w:rsidR="00CC7CF8" w:rsidRPr="00532C15">
        <w:rPr>
          <w:color w:val="000000"/>
          <w:sz w:val="28"/>
          <w:szCs w:val="28"/>
          <w:highlight w:val="green"/>
        </w:rPr>
        <w:t>;</w:t>
      </w:r>
      <w:r w:rsidR="00CC7CF8" w:rsidRPr="00532C15">
        <w:rPr>
          <w:sz w:val="28"/>
          <w:szCs w:val="28"/>
        </w:rPr>
        <w:t xml:space="preserve">  </w:t>
      </w:r>
      <w:r w:rsidR="00CC7CF8" w:rsidRPr="00532C15">
        <w:rPr>
          <w:i/>
          <w:caps/>
          <w:sz w:val="28"/>
          <w:szCs w:val="28"/>
        </w:rPr>
        <w:t>Т</w:t>
      </w:r>
      <w:r w:rsidR="00CC7CF8" w:rsidRPr="00532C15">
        <w:rPr>
          <w:sz w:val="28"/>
          <w:szCs w:val="28"/>
        </w:rPr>
        <w:t xml:space="preserve">, град; 7 °С; </w:t>
      </w:r>
      <w:r w:rsidR="00CC7CF8" w:rsidRPr="00532C15">
        <w:rPr>
          <w:sz w:val="28"/>
          <w:szCs w:val="28"/>
          <w:highlight w:val="green"/>
        </w:rPr>
        <w:t>5%</w:t>
      </w:r>
      <w:r w:rsidR="00CC7CF8" w:rsidRPr="00532C15">
        <w:rPr>
          <w:sz w:val="28"/>
          <w:szCs w:val="28"/>
        </w:rPr>
        <w:t xml:space="preserve">). Десятичные числа пишутся через запятую (не точку). </w:t>
      </w:r>
    </w:p>
    <w:p w:rsidR="009A7DFA" w:rsidRPr="00532C15" w:rsidRDefault="009A7DFA" w:rsidP="000C5708">
      <w:pPr>
        <w:pStyle w:val="a3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 xml:space="preserve">Рисунки могут быть выполнены в программах </w:t>
      </w:r>
      <w:r w:rsidRPr="00532C15">
        <w:rPr>
          <w:sz w:val="28"/>
          <w:szCs w:val="28"/>
          <w:lang w:val="en-US"/>
        </w:rPr>
        <w:t>CorelDraw</w:t>
      </w:r>
      <w:r w:rsidRPr="00532C15">
        <w:rPr>
          <w:sz w:val="28"/>
          <w:szCs w:val="28"/>
        </w:rPr>
        <w:t xml:space="preserve">, </w:t>
      </w:r>
      <w:r w:rsidRPr="00532C15">
        <w:rPr>
          <w:sz w:val="28"/>
          <w:szCs w:val="28"/>
          <w:lang w:val="en-US"/>
        </w:rPr>
        <w:t>Illustrator</w:t>
      </w:r>
      <w:r w:rsidRPr="00532C15">
        <w:rPr>
          <w:sz w:val="28"/>
          <w:szCs w:val="28"/>
        </w:rPr>
        <w:t xml:space="preserve">, </w:t>
      </w:r>
      <w:r w:rsidRPr="00532C15">
        <w:rPr>
          <w:sz w:val="28"/>
          <w:szCs w:val="28"/>
          <w:lang w:val="en-US"/>
        </w:rPr>
        <w:t>Word</w:t>
      </w:r>
      <w:r w:rsidRPr="00532C15">
        <w:rPr>
          <w:sz w:val="28"/>
          <w:szCs w:val="28"/>
        </w:rPr>
        <w:t xml:space="preserve">, </w:t>
      </w:r>
      <w:r w:rsidRPr="00532C15">
        <w:rPr>
          <w:sz w:val="28"/>
          <w:szCs w:val="28"/>
          <w:lang w:val="en-US"/>
        </w:rPr>
        <w:t>Visio</w:t>
      </w:r>
      <w:r w:rsidRPr="00532C15">
        <w:rPr>
          <w:sz w:val="28"/>
          <w:szCs w:val="28"/>
        </w:rPr>
        <w:t xml:space="preserve"> и должны давать возможность внесения исправлений.</w:t>
      </w:r>
    </w:p>
    <w:p w:rsidR="009A7DFA" w:rsidRPr="00532C15" w:rsidRDefault="009A7DFA" w:rsidP="000C5708">
      <w:pPr>
        <w:pStyle w:val="a3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 xml:space="preserve">Иллюстрации, разрешением не менее 300 </w:t>
      </w:r>
      <w:r w:rsidRPr="00532C15">
        <w:rPr>
          <w:sz w:val="28"/>
          <w:szCs w:val="28"/>
          <w:lang w:val="en-US"/>
        </w:rPr>
        <w:t>dpi</w:t>
      </w:r>
      <w:r w:rsidRPr="00532C15">
        <w:rPr>
          <w:sz w:val="28"/>
          <w:szCs w:val="28"/>
        </w:rPr>
        <w:t xml:space="preserve">, дублируются отдельными файлами. Если это невозможно, должны быть предоставлены оригиналы  иллюстраций, пригодные для полиграфического ис- полнения. Масштабируя изображение соблюдайте главное условие – читаемость надписей не менее </w:t>
      </w:r>
      <w:r w:rsidRPr="00532C15">
        <w:rPr>
          <w:sz w:val="28"/>
          <w:szCs w:val="28"/>
        </w:rPr>
        <w:br/>
        <w:t>8–9 кегля шрифтом Times New Roman.</w:t>
      </w:r>
    </w:p>
    <w:p w:rsidR="00D66A91" w:rsidRPr="00532C15" w:rsidRDefault="00D66A91" w:rsidP="000C5708">
      <w:pPr>
        <w:pStyle w:val="3"/>
        <w:spacing w:line="360" w:lineRule="auto"/>
        <w:rPr>
          <w:i w:val="0"/>
          <w:sz w:val="28"/>
          <w:szCs w:val="28"/>
        </w:rPr>
      </w:pPr>
      <w:r w:rsidRPr="00532C15">
        <w:rPr>
          <w:sz w:val="28"/>
          <w:szCs w:val="28"/>
        </w:rPr>
        <w:t>Благодарности</w:t>
      </w:r>
      <w:r w:rsidRPr="00532C15">
        <w:rPr>
          <w:color w:val="FF0000"/>
          <w:sz w:val="28"/>
          <w:szCs w:val="28"/>
        </w:rPr>
        <w:t xml:space="preserve"> </w:t>
      </w:r>
      <w:r w:rsidRPr="00532C15">
        <w:rPr>
          <w:iCs/>
          <w:color w:val="FF0000"/>
          <w:sz w:val="28"/>
          <w:szCs w:val="28"/>
        </w:rPr>
        <w:t>(</w:t>
      </w:r>
      <w:r w:rsidRPr="00532C15">
        <w:rPr>
          <w:iCs/>
          <w:smallCaps/>
          <w:color w:val="FF0000"/>
          <w:sz w:val="28"/>
          <w:szCs w:val="28"/>
        </w:rPr>
        <w:t>З</w:t>
      </w:r>
      <w:r w:rsidRPr="00532C15">
        <w:rPr>
          <w:color w:val="FF0000"/>
          <w:sz w:val="28"/>
          <w:szCs w:val="28"/>
        </w:rPr>
        <w:t>аголовок</w:t>
      </w:r>
      <w:r w:rsidRPr="00532C15">
        <w:rPr>
          <w:iCs/>
          <w:smallCaps/>
          <w:color w:val="FF0000"/>
          <w:sz w:val="28"/>
          <w:szCs w:val="28"/>
        </w:rPr>
        <w:t xml:space="preserve"> 3</w:t>
      </w:r>
      <w:r w:rsidRPr="00532C15">
        <w:rPr>
          <w:iCs/>
          <w:color w:val="FF0000"/>
          <w:sz w:val="28"/>
          <w:szCs w:val="28"/>
        </w:rPr>
        <w:t>)</w:t>
      </w:r>
    </w:p>
    <w:p w:rsidR="00D66A91" w:rsidRPr="00532C15" w:rsidRDefault="00D66A91" w:rsidP="000C5708">
      <w:pPr>
        <w:pStyle w:val="a3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 xml:space="preserve">Этот раздел необязательный. Иногда в этом разделе статьи авторы упоминают те физические лица и/или организации, которые, по их мнению, внесли определённый вклад в данную работу. Упоминание организаций, профинансировавших проведение исследований, результаты которых излагаются в данной статье (Работа выполнена при финансовой поддержке …), приводится отдельным абзацем в конце текста перед разделом </w:t>
      </w:r>
      <w:r w:rsidRPr="00532C15">
        <w:rPr>
          <w:i/>
          <w:sz w:val="28"/>
          <w:szCs w:val="28"/>
        </w:rPr>
        <w:t>Литература.</w:t>
      </w:r>
    </w:p>
    <w:p w:rsidR="00D66A91" w:rsidRPr="00532C15" w:rsidRDefault="00D66A91" w:rsidP="000C5708">
      <w:pPr>
        <w:pStyle w:val="3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 xml:space="preserve">Литература  </w:t>
      </w:r>
      <w:r w:rsidRPr="00532C15">
        <w:rPr>
          <w:color w:val="FF0000"/>
          <w:sz w:val="28"/>
          <w:szCs w:val="28"/>
        </w:rPr>
        <w:t xml:space="preserve"> </w:t>
      </w:r>
      <w:r w:rsidRPr="00532C15">
        <w:rPr>
          <w:iCs/>
          <w:color w:val="FF0000"/>
          <w:sz w:val="28"/>
          <w:szCs w:val="28"/>
        </w:rPr>
        <w:t>(</w:t>
      </w:r>
      <w:r w:rsidRPr="00532C15">
        <w:rPr>
          <w:iCs/>
          <w:smallCaps/>
          <w:color w:val="FF0000"/>
          <w:sz w:val="28"/>
          <w:szCs w:val="28"/>
        </w:rPr>
        <w:t>З</w:t>
      </w:r>
      <w:r w:rsidRPr="00532C15">
        <w:rPr>
          <w:color w:val="FF0000"/>
          <w:sz w:val="28"/>
          <w:szCs w:val="28"/>
        </w:rPr>
        <w:t>аголовок</w:t>
      </w:r>
      <w:r w:rsidRPr="00532C15">
        <w:rPr>
          <w:iCs/>
          <w:smallCaps/>
          <w:color w:val="FF0000"/>
          <w:sz w:val="28"/>
          <w:szCs w:val="28"/>
        </w:rPr>
        <w:t xml:space="preserve"> 3</w:t>
      </w:r>
      <w:r w:rsidRPr="00532C15">
        <w:rPr>
          <w:iCs/>
          <w:color w:val="FF0000"/>
          <w:sz w:val="28"/>
          <w:szCs w:val="28"/>
        </w:rPr>
        <w:t>)</w:t>
      </w:r>
    </w:p>
    <w:p w:rsidR="00D66A91" w:rsidRPr="00532C15" w:rsidRDefault="00D66A91" w:rsidP="000C5708">
      <w:pPr>
        <w:pStyle w:val="a3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>В тексте статьи цитируемые источники нумеруются последовательно в квадратных скобках [</w:t>
      </w:r>
      <w:r w:rsidRPr="00532C15">
        <w:rPr>
          <w:rStyle w:val="ad"/>
          <w:sz w:val="28"/>
          <w:szCs w:val="28"/>
        </w:rPr>
        <w:t>1</w:t>
      </w:r>
      <w:r w:rsidRPr="00532C15">
        <w:rPr>
          <w:sz w:val="28"/>
          <w:szCs w:val="28"/>
        </w:rPr>
        <w:t xml:space="preserve">]. Знаки препинания в предложении следуют за квадратными скобками [2]. Ссылаться на источник нужно просто как [3] – не используйте </w:t>
      </w:r>
      <w:r w:rsidRPr="00532C15">
        <w:rPr>
          <w:sz w:val="28"/>
          <w:szCs w:val="28"/>
        </w:rPr>
        <w:lastRenderedPageBreak/>
        <w:t>запись вида «источник [3]», за исключением начала предложения: «Источник [3] был первой работой, ...». В списке под заглавием «Литература» библиографии нумеруются без квадратных скобок.</w:t>
      </w:r>
    </w:p>
    <w:p w:rsidR="00D66A91" w:rsidRPr="00532C15" w:rsidRDefault="00D66A91" w:rsidP="000C5708">
      <w:pPr>
        <w:pStyle w:val="a3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>На неопубликованные источники ссылаться нельзя. Статьи, которые были приняты для публикации, должны упоминаться как «в печати» [4]. С заглавной буквы пишите только первое слово в названии статьи, кроме простых символов.</w:t>
      </w:r>
    </w:p>
    <w:p w:rsidR="00D66A91" w:rsidRPr="00532C15" w:rsidRDefault="00D66A91" w:rsidP="000C5708">
      <w:pPr>
        <w:pStyle w:val="3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 xml:space="preserve">Литература  </w:t>
      </w:r>
      <w:r w:rsidRPr="00532C15">
        <w:rPr>
          <w:color w:val="FF0000"/>
          <w:sz w:val="28"/>
          <w:szCs w:val="28"/>
        </w:rPr>
        <w:t xml:space="preserve"> </w:t>
      </w:r>
      <w:r w:rsidRPr="00532C15">
        <w:rPr>
          <w:iCs/>
          <w:color w:val="FF0000"/>
          <w:sz w:val="28"/>
          <w:szCs w:val="28"/>
        </w:rPr>
        <w:t>(</w:t>
      </w:r>
      <w:r w:rsidRPr="00532C15">
        <w:rPr>
          <w:iCs/>
          <w:smallCaps/>
          <w:color w:val="FF0000"/>
          <w:sz w:val="28"/>
          <w:szCs w:val="28"/>
        </w:rPr>
        <w:t>З</w:t>
      </w:r>
      <w:r w:rsidRPr="00532C15">
        <w:rPr>
          <w:color w:val="FF0000"/>
          <w:sz w:val="28"/>
          <w:szCs w:val="28"/>
        </w:rPr>
        <w:t>аголовок</w:t>
      </w:r>
      <w:r w:rsidRPr="00532C15">
        <w:rPr>
          <w:iCs/>
          <w:smallCaps/>
          <w:color w:val="FF0000"/>
          <w:sz w:val="28"/>
          <w:szCs w:val="28"/>
        </w:rPr>
        <w:t xml:space="preserve"> 3</w:t>
      </w:r>
      <w:r w:rsidRPr="00532C15">
        <w:rPr>
          <w:iCs/>
          <w:color w:val="FF0000"/>
          <w:sz w:val="28"/>
          <w:szCs w:val="28"/>
        </w:rPr>
        <w:t>)</w:t>
      </w:r>
    </w:p>
    <w:p w:rsidR="00D66A91" w:rsidRPr="00532C15" w:rsidRDefault="00D66A91" w:rsidP="000C5708">
      <w:pPr>
        <w:pStyle w:val="af9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>1. Конторович В.А. Модель формирования неокомского клиноформного комплекса Западно-Сибирской неф</w:t>
      </w:r>
      <w:r w:rsidR="00E460E5" w:rsidRPr="00532C15">
        <w:rPr>
          <w:sz w:val="28"/>
          <w:szCs w:val="28"/>
        </w:rPr>
        <w:t>-</w:t>
      </w:r>
      <w:r w:rsidRPr="00532C15">
        <w:rPr>
          <w:sz w:val="28"/>
          <w:szCs w:val="28"/>
        </w:rPr>
        <w:t>тегазоносной провинции с учетом изостазии</w:t>
      </w:r>
      <w:r w:rsidRPr="00532C15">
        <w:rPr>
          <w:sz w:val="28"/>
          <w:szCs w:val="28"/>
          <w:lang w:val="en-US"/>
        </w:rPr>
        <w:t> </w:t>
      </w:r>
      <w:r w:rsidRPr="00532C15">
        <w:rPr>
          <w:sz w:val="28"/>
          <w:szCs w:val="28"/>
        </w:rPr>
        <w:t>/ В.А. Кон</w:t>
      </w:r>
      <w:r w:rsidR="00E460E5" w:rsidRPr="00532C15">
        <w:rPr>
          <w:sz w:val="28"/>
          <w:szCs w:val="28"/>
        </w:rPr>
        <w:t>-</w:t>
      </w:r>
      <w:r w:rsidRPr="00532C15">
        <w:rPr>
          <w:sz w:val="28"/>
          <w:szCs w:val="28"/>
        </w:rPr>
        <w:t xml:space="preserve">торович, В.В. Лапковский, Б.В. Лунев // Геология нефти и газа. – 2014. – № 1. – С. 65–72. </w:t>
      </w:r>
    </w:p>
    <w:p w:rsidR="00D66A91" w:rsidRPr="00532C15" w:rsidRDefault="00D66A91" w:rsidP="000C5708">
      <w:pPr>
        <w:pStyle w:val="af9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 xml:space="preserve">2. Захрямина М.О. Принципиальная модель строения ачимовской толщи Сургутского и Нижневартовского сводов и ее взаимоотношение с шельфовыми пластами </w:t>
      </w:r>
      <w:r w:rsidRPr="00532C15">
        <w:rPr>
          <w:spacing w:val="-2"/>
          <w:kern w:val="18"/>
          <w:sz w:val="28"/>
          <w:szCs w:val="28"/>
        </w:rPr>
        <w:t>неокома // Геология нефти и газа. – 2014. – № 1. – С. 58–63.</w:t>
      </w:r>
      <w:r w:rsidRPr="00532C15">
        <w:rPr>
          <w:sz w:val="28"/>
          <w:szCs w:val="28"/>
        </w:rPr>
        <w:t xml:space="preserve"> </w:t>
      </w:r>
    </w:p>
    <w:p w:rsidR="00D66A91" w:rsidRPr="00532C15" w:rsidRDefault="00D66A91" w:rsidP="000C5708">
      <w:pPr>
        <w:pStyle w:val="af9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 xml:space="preserve">3. Курчиков А.Р. Стратиграфия и палеогеграфия берриас-нижнеапских отложений Западной Сибири в связи с клиноформным строением разреза / А.Р. Курчиков, В.Н. Бородкин // Геология и геофизика. – 2011. – Т. 52, № 8. – С. 1093–1106. </w:t>
      </w:r>
    </w:p>
    <w:p w:rsidR="00D66A91" w:rsidRPr="00532C15" w:rsidRDefault="00D66A91" w:rsidP="000C5708">
      <w:pPr>
        <w:pStyle w:val="af9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 xml:space="preserve">4. Мельник И.А. Физико-геохимическая модель низкоомного коллектора и ее практическое применение / И.А. Мельник, Л.Я. Ерофеев // Геология, геофизика и разработка нефтяных и газовых месторождений. – 2014. – № 3. – С. 46–50. </w:t>
      </w:r>
    </w:p>
    <w:p w:rsidR="00D66A91" w:rsidRPr="00532C15" w:rsidRDefault="00D66A91" w:rsidP="000C5708">
      <w:pPr>
        <w:pStyle w:val="af9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 xml:space="preserve">5. Экспериментальное обоснование межпластовой вертикальной миграции нефтяных углеводородов / В.И. Исаев, Ю.В. Коржов, А.А. Жильцова, М.Я. Кузина // Геология и нефтегазоносность Западно-Сибирского мегабассейна (Опыт, инновации): </w:t>
      </w:r>
      <w:r w:rsidR="00E460E5" w:rsidRPr="00532C15">
        <w:rPr>
          <w:sz w:val="28"/>
          <w:szCs w:val="28"/>
        </w:rPr>
        <w:t>м</w:t>
      </w:r>
      <w:r w:rsidRPr="00532C15">
        <w:rPr>
          <w:sz w:val="28"/>
          <w:szCs w:val="28"/>
        </w:rPr>
        <w:t>атер</w:t>
      </w:r>
      <w:r w:rsidR="00E460E5" w:rsidRPr="00532C15">
        <w:rPr>
          <w:sz w:val="28"/>
          <w:szCs w:val="28"/>
        </w:rPr>
        <w:t>.</w:t>
      </w:r>
      <w:r w:rsidRPr="00532C15">
        <w:rPr>
          <w:sz w:val="28"/>
          <w:szCs w:val="28"/>
        </w:rPr>
        <w:t xml:space="preserve"> </w:t>
      </w:r>
      <w:r w:rsidR="00E460E5" w:rsidRPr="00532C15">
        <w:rPr>
          <w:sz w:val="28"/>
          <w:szCs w:val="28"/>
          <w:lang w:val="en-US"/>
        </w:rPr>
        <w:t>VIII</w:t>
      </w:r>
      <w:r w:rsidRPr="00532C15">
        <w:rPr>
          <w:sz w:val="28"/>
          <w:szCs w:val="28"/>
        </w:rPr>
        <w:t xml:space="preserve"> Всерос</w:t>
      </w:r>
      <w:r w:rsidR="00E460E5" w:rsidRPr="00532C15">
        <w:rPr>
          <w:sz w:val="28"/>
          <w:szCs w:val="28"/>
        </w:rPr>
        <w:t>.</w:t>
      </w:r>
      <w:r w:rsidRPr="00532C15">
        <w:rPr>
          <w:sz w:val="28"/>
          <w:szCs w:val="28"/>
        </w:rPr>
        <w:t xml:space="preserve"> науч</w:t>
      </w:r>
      <w:r w:rsidR="00E460E5" w:rsidRPr="00532C15">
        <w:rPr>
          <w:sz w:val="28"/>
          <w:szCs w:val="28"/>
        </w:rPr>
        <w:t>.</w:t>
      </w:r>
      <w:r w:rsidRPr="00532C15">
        <w:rPr>
          <w:sz w:val="28"/>
          <w:szCs w:val="28"/>
        </w:rPr>
        <w:t>-техн</w:t>
      </w:r>
      <w:r w:rsidR="00E460E5" w:rsidRPr="00532C15">
        <w:rPr>
          <w:sz w:val="28"/>
          <w:szCs w:val="28"/>
        </w:rPr>
        <w:t>.</w:t>
      </w:r>
      <w:r w:rsidRPr="00532C15">
        <w:rPr>
          <w:sz w:val="28"/>
          <w:szCs w:val="28"/>
        </w:rPr>
        <w:t xml:space="preserve"> конф. – Тюмень: ТюмГНГУ, 2012. – Т. II. – С. 20–23. </w:t>
      </w:r>
    </w:p>
    <w:p w:rsidR="00D66A91" w:rsidRPr="00532C15" w:rsidRDefault="00D66A91" w:rsidP="000C5708">
      <w:pPr>
        <w:pStyle w:val="af9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lastRenderedPageBreak/>
        <w:t>6. Распределение ароматических углеводородов в разрезе отложений нефтегазоносных комплексов (на примере месторождений Красноленинского свода) / Ю.В. Кор</w:t>
      </w:r>
      <w:r w:rsidR="00E460E5" w:rsidRPr="00532C15">
        <w:rPr>
          <w:sz w:val="28"/>
          <w:szCs w:val="28"/>
        </w:rPr>
        <w:t>-</w:t>
      </w:r>
      <w:r w:rsidRPr="00532C15">
        <w:rPr>
          <w:sz w:val="28"/>
          <w:szCs w:val="28"/>
        </w:rPr>
        <w:t xml:space="preserve">жов, В.И. Исаев, А.А. Жильцова, О.В. Латыпова // Геофизический журнал. – 2013. – Т. 35, № 1. – С. 113–129. </w:t>
      </w:r>
    </w:p>
    <w:p w:rsidR="00D66A91" w:rsidRPr="00532C15" w:rsidRDefault="00D66A91" w:rsidP="000C5708">
      <w:pPr>
        <w:pStyle w:val="af9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 xml:space="preserve">7. Богородская Л.И. Кероген: методы изучения, геохимическая интерпретация / Л.И. Богородская, А.Э. Кон-торович, А.И. Ларичев. – Новосибирск: Изд-во СО РАН, филиал «ГЕО», 2005. – 254 с. </w:t>
      </w:r>
    </w:p>
    <w:p w:rsidR="00D66A91" w:rsidRPr="00532C15" w:rsidRDefault="00D66A91" w:rsidP="000C5708">
      <w:pPr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>__________________________________________________</w:t>
      </w:r>
    </w:p>
    <w:p w:rsidR="001B1BB2" w:rsidRPr="00532C15" w:rsidRDefault="001B1BB2" w:rsidP="000C5708">
      <w:pPr>
        <w:spacing w:line="360" w:lineRule="auto"/>
        <w:rPr>
          <w:sz w:val="28"/>
          <w:szCs w:val="28"/>
        </w:rPr>
      </w:pPr>
    </w:p>
    <w:p w:rsidR="00D66A91" w:rsidRPr="00532C15" w:rsidRDefault="00D66A91" w:rsidP="000C5708">
      <w:pPr>
        <w:pStyle w:val="a8"/>
        <w:widowControl/>
        <w:suppressAutoHyphens w:val="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32C15">
        <w:rPr>
          <w:rFonts w:ascii="Times New Roman" w:hAnsi="Times New Roman" w:cs="Times New Roman"/>
          <w:sz w:val="28"/>
          <w:szCs w:val="28"/>
        </w:rPr>
        <w:t>Иванов Иван Иванович</w:t>
      </w:r>
    </w:p>
    <w:p w:rsidR="00D66A91" w:rsidRPr="00532C15" w:rsidRDefault="00D66A91" w:rsidP="000C5708">
      <w:pPr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>Д-р техн. наук, проф</w:t>
      </w:r>
      <w:r w:rsidR="006D31DF" w:rsidRPr="00532C15">
        <w:rPr>
          <w:sz w:val="28"/>
          <w:szCs w:val="28"/>
        </w:rPr>
        <w:t>.</w:t>
      </w:r>
      <w:r w:rsidRPr="00532C15">
        <w:rPr>
          <w:sz w:val="28"/>
          <w:szCs w:val="28"/>
        </w:rPr>
        <w:t xml:space="preserve"> каф. радиотехнических систем (КРС) Запорожского национального технического ун-та (ЗНТУ) </w:t>
      </w:r>
    </w:p>
    <w:p w:rsidR="00D66A91" w:rsidRPr="00532C15" w:rsidRDefault="00042378" w:rsidP="000C5708">
      <w:pPr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>Жуковского ул., 64, г. Запорожье, Украина, 69063</w:t>
      </w:r>
    </w:p>
    <w:p w:rsidR="00D66A91" w:rsidRPr="00532C15" w:rsidRDefault="00D66A91" w:rsidP="000C5708">
      <w:pPr>
        <w:spacing w:line="360" w:lineRule="auto"/>
        <w:rPr>
          <w:sz w:val="28"/>
          <w:szCs w:val="28"/>
        </w:rPr>
      </w:pPr>
      <w:r w:rsidRPr="00532C15">
        <w:rPr>
          <w:sz w:val="28"/>
          <w:szCs w:val="28"/>
          <w:lang w:val="en-US"/>
        </w:rPr>
        <w:t>ORCID</w:t>
      </w:r>
      <w:r w:rsidR="006D31DF" w:rsidRPr="00532C15">
        <w:rPr>
          <w:sz w:val="28"/>
          <w:szCs w:val="28"/>
        </w:rPr>
        <w:t>:</w:t>
      </w:r>
      <w:r w:rsidRPr="00532C15">
        <w:rPr>
          <w:sz w:val="28"/>
          <w:szCs w:val="28"/>
        </w:rPr>
        <w:t xml:space="preserve"> (если имеется)</w:t>
      </w:r>
    </w:p>
    <w:p w:rsidR="00D66A91" w:rsidRPr="00532C15" w:rsidRDefault="00D66A91" w:rsidP="000C5708">
      <w:pPr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>Тел.: +7</w:t>
      </w:r>
      <w:r w:rsidR="006D31DF" w:rsidRPr="00532C15">
        <w:rPr>
          <w:sz w:val="28"/>
          <w:szCs w:val="28"/>
        </w:rPr>
        <w:t>-913</w:t>
      </w:r>
      <w:r w:rsidRPr="00532C15">
        <w:rPr>
          <w:sz w:val="28"/>
          <w:szCs w:val="28"/>
        </w:rPr>
        <w:t>-312-34-56</w:t>
      </w:r>
      <w:r w:rsidR="006D31DF" w:rsidRPr="00532C15">
        <w:rPr>
          <w:sz w:val="28"/>
          <w:szCs w:val="28"/>
        </w:rPr>
        <w:t xml:space="preserve">  (</w:t>
      </w:r>
      <w:r w:rsidR="001B1BB2" w:rsidRPr="00532C15">
        <w:rPr>
          <w:sz w:val="28"/>
          <w:szCs w:val="28"/>
        </w:rPr>
        <w:t xml:space="preserve">для </w:t>
      </w:r>
      <w:r w:rsidR="006D31DF" w:rsidRPr="00532C15">
        <w:rPr>
          <w:sz w:val="28"/>
          <w:szCs w:val="28"/>
        </w:rPr>
        <w:t>сот</w:t>
      </w:r>
      <w:r w:rsidR="001B1BB2" w:rsidRPr="00532C15">
        <w:rPr>
          <w:sz w:val="28"/>
          <w:szCs w:val="28"/>
        </w:rPr>
        <w:t>.</w:t>
      </w:r>
      <w:r w:rsidR="006D31DF" w:rsidRPr="00532C15">
        <w:rPr>
          <w:sz w:val="28"/>
          <w:szCs w:val="28"/>
        </w:rPr>
        <w:t xml:space="preserve"> тел.)</w:t>
      </w:r>
    </w:p>
    <w:p w:rsidR="00D66A91" w:rsidRPr="00532C15" w:rsidRDefault="00D66A91" w:rsidP="000C5708">
      <w:pPr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>Эл. почта: iii@zgtu.krs.ru</w:t>
      </w:r>
    </w:p>
    <w:p w:rsidR="00D66A91" w:rsidRPr="00532C15" w:rsidRDefault="00D66A91" w:rsidP="000C5708">
      <w:pPr>
        <w:spacing w:line="360" w:lineRule="auto"/>
        <w:rPr>
          <w:sz w:val="28"/>
          <w:szCs w:val="28"/>
        </w:rPr>
      </w:pPr>
    </w:p>
    <w:p w:rsidR="00D66A91" w:rsidRPr="00532C15" w:rsidRDefault="00D66A91" w:rsidP="000C5708">
      <w:pPr>
        <w:pStyle w:val="a8"/>
        <w:widowControl/>
        <w:suppressAutoHyphens w:val="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32C15">
        <w:rPr>
          <w:rFonts w:ascii="Times New Roman" w:hAnsi="Times New Roman" w:cs="Times New Roman"/>
          <w:sz w:val="28"/>
          <w:szCs w:val="28"/>
        </w:rPr>
        <w:t>Петров Пётр Петрович</w:t>
      </w:r>
    </w:p>
    <w:p w:rsidR="001B1BB2" w:rsidRPr="00532C15" w:rsidRDefault="00D66A91" w:rsidP="000C5708">
      <w:pPr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 xml:space="preserve">Аспирант каф. </w:t>
      </w:r>
      <w:r w:rsidR="001B1BB2" w:rsidRPr="00532C15">
        <w:rPr>
          <w:sz w:val="28"/>
          <w:szCs w:val="28"/>
        </w:rPr>
        <w:t xml:space="preserve">радиотехнических систем (РТС) </w:t>
      </w:r>
      <w:r w:rsidR="001B1BB2" w:rsidRPr="00532C15">
        <w:rPr>
          <w:sz w:val="28"/>
          <w:szCs w:val="28"/>
        </w:rPr>
        <w:br/>
        <w:t xml:space="preserve">Томского государственного ун-та </w:t>
      </w:r>
      <w:r w:rsidR="001B1BB2" w:rsidRPr="00532C15">
        <w:rPr>
          <w:sz w:val="28"/>
          <w:szCs w:val="28"/>
        </w:rPr>
        <w:br/>
        <w:t>систем управления и радиоэлектроники (ТУСУР)</w:t>
      </w:r>
    </w:p>
    <w:p w:rsidR="001B1BB2" w:rsidRPr="00532C15" w:rsidRDefault="001B1BB2" w:rsidP="000C5708">
      <w:pPr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>Ленина пр-т, 40, г. Томск, Россия, 634050</w:t>
      </w:r>
    </w:p>
    <w:p w:rsidR="001B1BB2" w:rsidRPr="00532C15" w:rsidRDefault="001B1BB2" w:rsidP="000C5708">
      <w:pPr>
        <w:spacing w:line="360" w:lineRule="auto"/>
        <w:rPr>
          <w:sz w:val="28"/>
          <w:szCs w:val="28"/>
        </w:rPr>
      </w:pPr>
      <w:r w:rsidRPr="00532C15">
        <w:rPr>
          <w:sz w:val="28"/>
          <w:szCs w:val="28"/>
          <w:lang w:val="en-US"/>
        </w:rPr>
        <w:t>ORCID</w:t>
      </w:r>
      <w:r w:rsidRPr="00532C15">
        <w:rPr>
          <w:sz w:val="28"/>
          <w:szCs w:val="28"/>
        </w:rPr>
        <w:t>: (если имеется)</w:t>
      </w:r>
    </w:p>
    <w:p w:rsidR="001B1BB2" w:rsidRPr="00532C15" w:rsidRDefault="001B1BB2" w:rsidP="000C5708">
      <w:pPr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>Тел.: +7 (382-2) 12-34-56, доп. 7741 (стационарный)</w:t>
      </w:r>
    </w:p>
    <w:p w:rsidR="00D66A91" w:rsidRPr="00532C15" w:rsidRDefault="00D66A91" w:rsidP="000C5708">
      <w:pPr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>Эл. почта: ppp@zgtu.krvv.ru</w:t>
      </w:r>
    </w:p>
    <w:p w:rsidR="00D66A91" w:rsidRPr="00532C15" w:rsidRDefault="00D66A91" w:rsidP="000C5708">
      <w:pPr>
        <w:spacing w:line="360" w:lineRule="auto"/>
        <w:rPr>
          <w:sz w:val="28"/>
          <w:szCs w:val="28"/>
        </w:rPr>
      </w:pPr>
    </w:p>
    <w:p w:rsidR="00D66A91" w:rsidRPr="00532C15" w:rsidRDefault="00D66A91" w:rsidP="000C5708">
      <w:pPr>
        <w:pStyle w:val="a8"/>
        <w:widowControl/>
        <w:suppressAutoHyphens w:val="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32C15">
        <w:rPr>
          <w:rFonts w:ascii="Times New Roman" w:hAnsi="Times New Roman" w:cs="Times New Roman"/>
          <w:sz w:val="28"/>
          <w:szCs w:val="28"/>
        </w:rPr>
        <w:t>Сидоров Сидор Сидорович</w:t>
      </w:r>
    </w:p>
    <w:p w:rsidR="00D66A91" w:rsidRPr="00532C15" w:rsidRDefault="00D66A91" w:rsidP="000C5708">
      <w:pPr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>Канд. техн. наук, доцент каф. РТС ТУСУР</w:t>
      </w:r>
      <w:r w:rsidR="001B1BB2" w:rsidRPr="00532C15">
        <w:rPr>
          <w:sz w:val="28"/>
          <w:szCs w:val="28"/>
        </w:rPr>
        <w:t>а</w:t>
      </w:r>
    </w:p>
    <w:p w:rsidR="00D66A91" w:rsidRPr="00532C15" w:rsidRDefault="00042378" w:rsidP="000C5708">
      <w:pPr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 xml:space="preserve">Ленина пр-т, 40, </w:t>
      </w:r>
      <w:r w:rsidR="00D66A91" w:rsidRPr="00532C15">
        <w:rPr>
          <w:sz w:val="28"/>
          <w:szCs w:val="28"/>
        </w:rPr>
        <w:t>г. Томск,</w:t>
      </w:r>
      <w:r w:rsidRPr="00532C15">
        <w:rPr>
          <w:sz w:val="28"/>
          <w:szCs w:val="28"/>
        </w:rPr>
        <w:t xml:space="preserve"> Россия, 634050</w:t>
      </w:r>
    </w:p>
    <w:p w:rsidR="00D66A91" w:rsidRPr="00532C15" w:rsidRDefault="00D66A91" w:rsidP="000C5708">
      <w:pPr>
        <w:spacing w:line="360" w:lineRule="auto"/>
        <w:rPr>
          <w:sz w:val="28"/>
          <w:szCs w:val="28"/>
        </w:rPr>
      </w:pPr>
      <w:r w:rsidRPr="00532C15">
        <w:rPr>
          <w:sz w:val="28"/>
          <w:szCs w:val="28"/>
          <w:lang w:val="en-US"/>
        </w:rPr>
        <w:lastRenderedPageBreak/>
        <w:t>ORCID</w:t>
      </w:r>
      <w:r w:rsidR="006D31DF" w:rsidRPr="00532C15">
        <w:rPr>
          <w:sz w:val="28"/>
          <w:szCs w:val="28"/>
        </w:rPr>
        <w:t>:</w:t>
      </w:r>
      <w:r w:rsidRPr="00532C15">
        <w:rPr>
          <w:sz w:val="28"/>
          <w:szCs w:val="28"/>
        </w:rPr>
        <w:t xml:space="preserve"> (если имеется)</w:t>
      </w:r>
    </w:p>
    <w:p w:rsidR="00D66A91" w:rsidRPr="00532C15" w:rsidRDefault="006D31DF" w:rsidP="000C5708">
      <w:pPr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>Тел.: +7 (382</w:t>
      </w:r>
      <w:r w:rsidR="00D66A91" w:rsidRPr="00532C15">
        <w:rPr>
          <w:sz w:val="28"/>
          <w:szCs w:val="28"/>
        </w:rPr>
        <w:t>-</w:t>
      </w:r>
      <w:r w:rsidRPr="00532C15">
        <w:rPr>
          <w:sz w:val="28"/>
          <w:szCs w:val="28"/>
        </w:rPr>
        <w:t>2</w:t>
      </w:r>
      <w:r w:rsidR="00D66A91" w:rsidRPr="00532C15">
        <w:rPr>
          <w:sz w:val="28"/>
          <w:szCs w:val="28"/>
        </w:rPr>
        <w:t>) 12-34-56</w:t>
      </w:r>
      <w:r w:rsidRPr="00532C15">
        <w:rPr>
          <w:sz w:val="28"/>
          <w:szCs w:val="28"/>
        </w:rPr>
        <w:t>, доп. 32</w:t>
      </w:r>
      <w:r w:rsidR="00AF55E4" w:rsidRPr="00532C15">
        <w:rPr>
          <w:sz w:val="28"/>
          <w:szCs w:val="28"/>
        </w:rPr>
        <w:t>-</w:t>
      </w:r>
      <w:r w:rsidRPr="00532C15">
        <w:rPr>
          <w:sz w:val="28"/>
          <w:szCs w:val="28"/>
        </w:rPr>
        <w:t>41 (стационарный)</w:t>
      </w:r>
    </w:p>
    <w:p w:rsidR="00D66A91" w:rsidRPr="00532C15" w:rsidRDefault="00D66A91" w:rsidP="000C5708">
      <w:pPr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>Эл. почта: sss@pgtu.bpla.ru</w:t>
      </w:r>
    </w:p>
    <w:p w:rsidR="00D66A91" w:rsidRPr="00532C15" w:rsidRDefault="00D66A91" w:rsidP="000C5708">
      <w:pPr>
        <w:spacing w:line="360" w:lineRule="auto"/>
        <w:rPr>
          <w:sz w:val="28"/>
          <w:szCs w:val="28"/>
        </w:rPr>
      </w:pPr>
    </w:p>
    <w:p w:rsidR="00D66A91" w:rsidRPr="00532C15" w:rsidRDefault="00D66A91" w:rsidP="000C5708">
      <w:pPr>
        <w:spacing w:line="360" w:lineRule="auto"/>
        <w:rPr>
          <w:sz w:val="28"/>
          <w:szCs w:val="28"/>
        </w:rPr>
      </w:pPr>
      <w:r w:rsidRPr="00532C15">
        <w:rPr>
          <w:sz w:val="28"/>
          <w:szCs w:val="28"/>
        </w:rPr>
        <w:t xml:space="preserve">Ivanov I.I., Petrov P.P., Sidorov S.S. </w:t>
      </w:r>
      <w:r w:rsidRPr="00532C15">
        <w:rPr>
          <w:color w:val="FF0000"/>
          <w:sz w:val="28"/>
          <w:szCs w:val="28"/>
        </w:rPr>
        <w:t>(Фамилии И.О. авторов на английском языке)</w:t>
      </w:r>
    </w:p>
    <w:p w:rsidR="00D66A91" w:rsidRPr="00532C15" w:rsidRDefault="00D66A91" w:rsidP="000C5708">
      <w:pPr>
        <w:spacing w:line="360" w:lineRule="auto"/>
        <w:rPr>
          <w:b/>
          <w:sz w:val="28"/>
          <w:szCs w:val="28"/>
        </w:rPr>
      </w:pPr>
      <w:r w:rsidRPr="00532C15">
        <w:rPr>
          <w:b/>
          <w:sz w:val="28"/>
          <w:szCs w:val="28"/>
        </w:rPr>
        <w:t>Название статьи</w:t>
      </w:r>
      <w:r w:rsidRPr="00532C15">
        <w:rPr>
          <w:b/>
          <w:color w:val="FF0000"/>
          <w:sz w:val="28"/>
          <w:szCs w:val="28"/>
        </w:rPr>
        <w:t xml:space="preserve"> (на английском языке)</w:t>
      </w:r>
    </w:p>
    <w:p w:rsidR="00D66A91" w:rsidRPr="00532C15" w:rsidRDefault="00D66A91" w:rsidP="000C5708">
      <w:pPr>
        <w:spacing w:line="360" w:lineRule="auto"/>
        <w:rPr>
          <w:sz w:val="28"/>
          <w:szCs w:val="28"/>
        </w:rPr>
      </w:pPr>
    </w:p>
    <w:p w:rsidR="00D66A91" w:rsidRPr="00532C15" w:rsidRDefault="00D66A91" w:rsidP="000C5708">
      <w:pPr>
        <w:spacing w:line="360" w:lineRule="auto"/>
        <w:jc w:val="both"/>
        <w:rPr>
          <w:sz w:val="28"/>
          <w:szCs w:val="28"/>
        </w:rPr>
      </w:pPr>
      <w:r w:rsidRPr="00532C15">
        <w:rPr>
          <w:sz w:val="28"/>
          <w:szCs w:val="28"/>
        </w:rPr>
        <w:t xml:space="preserve">Здесь приводится </w:t>
      </w:r>
      <w:r w:rsidRPr="00532C15">
        <w:rPr>
          <w:b/>
          <w:bCs/>
          <w:color w:val="FF0000"/>
          <w:sz w:val="28"/>
          <w:szCs w:val="28"/>
        </w:rPr>
        <w:t>аннотация статьи, переведённая на хороший английский язык</w:t>
      </w:r>
      <w:r w:rsidRPr="00532C15">
        <w:rPr>
          <w:sz w:val="28"/>
          <w:szCs w:val="28"/>
        </w:rPr>
        <w:t>. Авторам следует обратить особое внимание на недопустимость любых изменений в данном шаблоне, выходящих за пределы имеющихся стилей.</w:t>
      </w:r>
    </w:p>
    <w:p w:rsidR="00D66A91" w:rsidRPr="00532C15" w:rsidRDefault="00D66A91" w:rsidP="000C5708">
      <w:pPr>
        <w:spacing w:line="360" w:lineRule="auto"/>
        <w:jc w:val="both"/>
        <w:rPr>
          <w:sz w:val="28"/>
          <w:szCs w:val="28"/>
          <w:lang w:val="en-US"/>
        </w:rPr>
      </w:pPr>
      <w:r w:rsidRPr="00532C15">
        <w:rPr>
          <w:b/>
          <w:sz w:val="28"/>
          <w:szCs w:val="28"/>
          <w:lang w:val="en-US"/>
        </w:rPr>
        <w:t>Keywords:</w:t>
      </w:r>
      <w:r w:rsidRPr="00532C15">
        <w:rPr>
          <w:sz w:val="28"/>
          <w:szCs w:val="28"/>
          <w:lang w:val="en-US"/>
        </w:rPr>
        <w:t xml:space="preserve"> template, component, formatting, style, correct way to use the styles.</w:t>
      </w:r>
    </w:p>
    <w:p w:rsidR="00D66A91" w:rsidRPr="00532C15" w:rsidRDefault="006D31DF" w:rsidP="000C5708">
      <w:pPr>
        <w:spacing w:line="360" w:lineRule="auto"/>
        <w:jc w:val="both"/>
        <w:rPr>
          <w:sz w:val="28"/>
          <w:szCs w:val="28"/>
          <w:lang w:val="en-US"/>
        </w:rPr>
      </w:pPr>
      <w:r w:rsidRPr="00532C15">
        <w:rPr>
          <w:b/>
          <w:sz w:val="28"/>
          <w:szCs w:val="28"/>
          <w:lang w:val="en-US"/>
        </w:rPr>
        <w:t>DOI:</w:t>
      </w:r>
      <w:r w:rsidR="00D66A91" w:rsidRPr="00532C15">
        <w:rPr>
          <w:sz w:val="28"/>
          <w:szCs w:val="28"/>
          <w:lang w:val="en-US"/>
        </w:rPr>
        <w:t xml:space="preserve"> 10.21293/1818-0442-….</w:t>
      </w:r>
    </w:p>
    <w:p w:rsidR="00D66A91" w:rsidRPr="00532C15" w:rsidRDefault="00D66A91" w:rsidP="000C5708">
      <w:pPr>
        <w:pStyle w:val="3"/>
        <w:spacing w:line="360" w:lineRule="auto"/>
        <w:rPr>
          <w:sz w:val="28"/>
          <w:szCs w:val="28"/>
          <w:lang w:val="en-US"/>
        </w:rPr>
      </w:pPr>
      <w:r w:rsidRPr="00532C15">
        <w:rPr>
          <w:sz w:val="28"/>
          <w:szCs w:val="28"/>
          <w:lang w:val="en-US"/>
        </w:rPr>
        <w:t xml:space="preserve">References  </w:t>
      </w:r>
      <w:r w:rsidRPr="00532C15">
        <w:rPr>
          <w:color w:val="FF0000"/>
          <w:sz w:val="28"/>
          <w:szCs w:val="28"/>
          <w:lang w:val="en-US"/>
        </w:rPr>
        <w:t xml:space="preserve"> </w:t>
      </w:r>
      <w:r w:rsidRPr="00532C15">
        <w:rPr>
          <w:iCs/>
          <w:color w:val="FF0000"/>
          <w:sz w:val="28"/>
          <w:szCs w:val="28"/>
          <w:lang w:val="en-US"/>
        </w:rPr>
        <w:t>(</w:t>
      </w:r>
      <w:r w:rsidRPr="00532C15">
        <w:rPr>
          <w:iCs/>
          <w:smallCaps/>
          <w:color w:val="FF0000"/>
          <w:sz w:val="28"/>
          <w:szCs w:val="28"/>
        </w:rPr>
        <w:t>З</w:t>
      </w:r>
      <w:r w:rsidRPr="00532C15">
        <w:rPr>
          <w:color w:val="FF0000"/>
          <w:sz w:val="28"/>
          <w:szCs w:val="28"/>
        </w:rPr>
        <w:t>аголовок</w:t>
      </w:r>
      <w:r w:rsidRPr="00532C15">
        <w:rPr>
          <w:iCs/>
          <w:smallCaps/>
          <w:color w:val="FF0000"/>
          <w:sz w:val="28"/>
          <w:szCs w:val="28"/>
          <w:lang w:val="en-US"/>
        </w:rPr>
        <w:t xml:space="preserve"> 4</w:t>
      </w:r>
      <w:r w:rsidRPr="00532C15">
        <w:rPr>
          <w:iCs/>
          <w:color w:val="FF0000"/>
          <w:sz w:val="28"/>
          <w:szCs w:val="28"/>
          <w:lang w:val="en-US"/>
        </w:rPr>
        <w:t>)</w:t>
      </w:r>
    </w:p>
    <w:p w:rsidR="00D66A91" w:rsidRPr="00532C15" w:rsidRDefault="00D66A91" w:rsidP="000C5708">
      <w:pPr>
        <w:pStyle w:val="af9"/>
        <w:spacing w:line="360" w:lineRule="auto"/>
        <w:rPr>
          <w:sz w:val="28"/>
          <w:szCs w:val="28"/>
        </w:rPr>
      </w:pPr>
      <w:r w:rsidRPr="00532C15">
        <w:rPr>
          <w:sz w:val="28"/>
          <w:szCs w:val="28"/>
          <w:lang w:val="en-US"/>
        </w:rPr>
        <w:t xml:space="preserve">1. Kontorovich V.A, Lapkovskiy V.V., Lunev B.V. </w:t>
      </w:r>
      <w:r w:rsidR="000A2FEC" w:rsidRPr="00532C15">
        <w:rPr>
          <w:sz w:val="28"/>
          <w:szCs w:val="28"/>
          <w:lang w:val="en-US"/>
        </w:rPr>
        <w:t>[</w:t>
      </w:r>
      <w:r w:rsidRPr="00532C15">
        <w:rPr>
          <w:sz w:val="28"/>
          <w:szCs w:val="28"/>
          <w:lang w:val="en-US"/>
        </w:rPr>
        <w:t>The model of forming the wedge-like Neocomian complex of the Western Siberian oil and gas province in view of isostasy</w:t>
      </w:r>
      <w:r w:rsidR="000A2FEC" w:rsidRPr="00532C15">
        <w:rPr>
          <w:sz w:val="28"/>
          <w:szCs w:val="28"/>
          <w:lang w:val="en-US"/>
        </w:rPr>
        <w:t>]</w:t>
      </w:r>
      <w:r w:rsidRPr="00532C15">
        <w:rPr>
          <w:sz w:val="28"/>
          <w:szCs w:val="28"/>
          <w:lang w:val="en-US"/>
        </w:rPr>
        <w:t xml:space="preserve">. </w:t>
      </w:r>
      <w:r w:rsidRPr="00532C15">
        <w:rPr>
          <w:i/>
          <w:sz w:val="28"/>
          <w:szCs w:val="28"/>
        </w:rPr>
        <w:t>Oil and gas geology</w:t>
      </w:r>
      <w:r w:rsidRPr="00532C15">
        <w:rPr>
          <w:sz w:val="28"/>
          <w:szCs w:val="28"/>
        </w:rPr>
        <w:t>, 2014, no. 1, pp. 65–72</w:t>
      </w:r>
      <w:r w:rsidR="006D31DF" w:rsidRPr="00532C15">
        <w:rPr>
          <w:sz w:val="28"/>
          <w:szCs w:val="28"/>
        </w:rPr>
        <w:t xml:space="preserve"> (in</w:t>
      </w:r>
      <w:r w:rsidR="004F0E32" w:rsidRPr="00532C15">
        <w:rPr>
          <w:sz w:val="28"/>
          <w:szCs w:val="28"/>
        </w:rPr>
        <w:t xml:space="preserve"> Russ.)</w:t>
      </w:r>
      <w:r w:rsidR="00241881" w:rsidRPr="00532C15">
        <w:rPr>
          <w:sz w:val="28"/>
          <w:szCs w:val="28"/>
        </w:rPr>
        <w:t>.</w:t>
      </w:r>
      <w:r w:rsidRPr="00532C15">
        <w:rPr>
          <w:sz w:val="28"/>
          <w:szCs w:val="28"/>
        </w:rPr>
        <w:t xml:space="preserve"> </w:t>
      </w:r>
      <w:r w:rsidRPr="00532C15">
        <w:rPr>
          <w:color w:val="FF0000"/>
          <w:sz w:val="28"/>
          <w:szCs w:val="28"/>
        </w:rPr>
        <w:t>Статья из русскоязычного журнала, публикующ</w:t>
      </w:r>
      <w:r w:rsidR="00804463" w:rsidRPr="00532C15">
        <w:rPr>
          <w:color w:val="FF0000"/>
          <w:sz w:val="28"/>
          <w:szCs w:val="28"/>
        </w:rPr>
        <w:t>его</w:t>
      </w:r>
      <w:r w:rsidRPr="00532C15">
        <w:rPr>
          <w:color w:val="FF0000"/>
          <w:sz w:val="28"/>
          <w:szCs w:val="28"/>
        </w:rPr>
        <w:t xml:space="preserve"> аннотации к статьям на англ. яз.</w:t>
      </w:r>
      <w:r w:rsidRPr="00532C15">
        <w:rPr>
          <w:sz w:val="28"/>
          <w:szCs w:val="28"/>
        </w:rPr>
        <w:t xml:space="preserve"> </w:t>
      </w:r>
    </w:p>
    <w:p w:rsidR="00D66A91" w:rsidRPr="00532C15" w:rsidRDefault="00D66A91" w:rsidP="000C5708">
      <w:pPr>
        <w:pStyle w:val="af9"/>
        <w:spacing w:line="360" w:lineRule="auto"/>
        <w:rPr>
          <w:sz w:val="28"/>
          <w:szCs w:val="28"/>
          <w:lang w:val="en-US"/>
        </w:rPr>
      </w:pPr>
      <w:r w:rsidRPr="00532C15">
        <w:rPr>
          <w:sz w:val="28"/>
          <w:szCs w:val="28"/>
          <w:lang w:val="en-US"/>
        </w:rPr>
        <w:t xml:space="preserve">2. Zakhryamina M.O. </w:t>
      </w:r>
      <w:r w:rsidR="000A2FEC" w:rsidRPr="00532C15">
        <w:rPr>
          <w:sz w:val="28"/>
          <w:szCs w:val="28"/>
          <w:lang w:val="en-US"/>
        </w:rPr>
        <w:t>[</w:t>
      </w:r>
      <w:r w:rsidRPr="00532C15">
        <w:rPr>
          <w:sz w:val="28"/>
          <w:szCs w:val="28"/>
          <w:lang w:val="en-US"/>
        </w:rPr>
        <w:t>The principled model of Achimovsky layer of the Surgut and Nizhnevartovsk arches and its relationship with shelf deposits of the Neocomian</w:t>
      </w:r>
      <w:r w:rsidR="000A2FEC" w:rsidRPr="00532C15">
        <w:rPr>
          <w:sz w:val="28"/>
          <w:szCs w:val="28"/>
          <w:lang w:val="en-US"/>
        </w:rPr>
        <w:t>]</w:t>
      </w:r>
      <w:r w:rsidRPr="00532C15">
        <w:rPr>
          <w:sz w:val="28"/>
          <w:szCs w:val="28"/>
          <w:lang w:val="en-US"/>
        </w:rPr>
        <w:t xml:space="preserve">. </w:t>
      </w:r>
      <w:r w:rsidRPr="00532C15">
        <w:rPr>
          <w:i/>
          <w:sz w:val="28"/>
          <w:szCs w:val="28"/>
          <w:lang w:val="en-US"/>
        </w:rPr>
        <w:t>Oil and gas geology</w:t>
      </w:r>
      <w:r w:rsidRPr="00532C15">
        <w:rPr>
          <w:sz w:val="28"/>
          <w:szCs w:val="28"/>
          <w:lang w:val="en-US"/>
        </w:rPr>
        <w:t>, 2014, no. 1, pp. 58–63</w:t>
      </w:r>
      <w:r w:rsidR="006D31DF" w:rsidRPr="00532C15">
        <w:rPr>
          <w:sz w:val="28"/>
          <w:szCs w:val="28"/>
          <w:lang w:val="en-US"/>
        </w:rPr>
        <w:t xml:space="preserve"> (in</w:t>
      </w:r>
      <w:r w:rsidR="004F0E32" w:rsidRPr="00532C15">
        <w:rPr>
          <w:sz w:val="28"/>
          <w:szCs w:val="28"/>
          <w:lang w:val="en-US"/>
        </w:rPr>
        <w:t xml:space="preserve"> Russ.).</w:t>
      </w:r>
      <w:r w:rsidRPr="00532C15">
        <w:rPr>
          <w:sz w:val="28"/>
          <w:szCs w:val="28"/>
          <w:lang w:val="en-US"/>
        </w:rPr>
        <w:t xml:space="preserve"> </w:t>
      </w:r>
    </w:p>
    <w:p w:rsidR="00640C30" w:rsidRPr="00532C15" w:rsidRDefault="00D66A91" w:rsidP="000C5708">
      <w:pPr>
        <w:pStyle w:val="af9"/>
        <w:spacing w:line="360" w:lineRule="auto"/>
        <w:rPr>
          <w:sz w:val="28"/>
          <w:szCs w:val="28"/>
          <w:lang w:val="en-US"/>
        </w:rPr>
      </w:pPr>
      <w:r w:rsidRPr="00532C15">
        <w:rPr>
          <w:sz w:val="28"/>
          <w:szCs w:val="28"/>
          <w:lang w:val="en-US"/>
        </w:rPr>
        <w:t xml:space="preserve">3. Kurchikov A.R., Borodkin V.N. </w:t>
      </w:r>
      <w:r w:rsidR="000A2FEC" w:rsidRPr="00532C15">
        <w:rPr>
          <w:sz w:val="28"/>
          <w:szCs w:val="28"/>
          <w:lang w:val="en-US"/>
        </w:rPr>
        <w:t>[</w:t>
      </w:r>
      <w:r w:rsidRPr="00532C15">
        <w:rPr>
          <w:sz w:val="28"/>
          <w:szCs w:val="28"/>
          <w:lang w:val="en-US"/>
        </w:rPr>
        <w:t>Stratigraphy and paleogeography of Berriasian-Lower Aptian deposits of Western Siberia in connection with the wedge-like structure of crosssection</w:t>
      </w:r>
      <w:r w:rsidR="000A2FEC" w:rsidRPr="00532C15">
        <w:rPr>
          <w:sz w:val="28"/>
          <w:szCs w:val="28"/>
          <w:lang w:val="en-US"/>
        </w:rPr>
        <w:t>]</w:t>
      </w:r>
      <w:r w:rsidRPr="00532C15">
        <w:rPr>
          <w:sz w:val="28"/>
          <w:szCs w:val="28"/>
          <w:lang w:val="en-US"/>
        </w:rPr>
        <w:t xml:space="preserve">. </w:t>
      </w:r>
      <w:r w:rsidRPr="00532C15">
        <w:rPr>
          <w:i/>
          <w:sz w:val="28"/>
          <w:szCs w:val="28"/>
          <w:lang w:val="en-US"/>
        </w:rPr>
        <w:t>Russian Geology and Geophysics</w:t>
      </w:r>
      <w:r w:rsidRPr="00532C15">
        <w:rPr>
          <w:sz w:val="28"/>
          <w:szCs w:val="28"/>
          <w:lang w:val="en-US"/>
        </w:rPr>
        <w:t>, 2011, vol. 52, no. 8, pp. 1093–1106</w:t>
      </w:r>
      <w:r w:rsidR="006D31DF" w:rsidRPr="00532C15">
        <w:rPr>
          <w:sz w:val="28"/>
          <w:szCs w:val="28"/>
          <w:lang w:val="en-US"/>
        </w:rPr>
        <w:t xml:space="preserve"> (in</w:t>
      </w:r>
      <w:r w:rsidR="004F0E32" w:rsidRPr="00532C15">
        <w:rPr>
          <w:sz w:val="28"/>
          <w:szCs w:val="28"/>
          <w:lang w:val="en-US"/>
        </w:rPr>
        <w:t xml:space="preserve"> Russ.).</w:t>
      </w:r>
    </w:p>
    <w:p w:rsidR="00D66A91" w:rsidRPr="00532C15" w:rsidRDefault="00D66A91" w:rsidP="000C5708">
      <w:pPr>
        <w:pStyle w:val="af9"/>
        <w:spacing w:line="360" w:lineRule="auto"/>
        <w:rPr>
          <w:sz w:val="28"/>
          <w:szCs w:val="28"/>
          <w:lang w:val="en-US"/>
        </w:rPr>
      </w:pPr>
      <w:r w:rsidRPr="00532C15">
        <w:rPr>
          <w:sz w:val="28"/>
          <w:szCs w:val="28"/>
          <w:lang w:val="en-US"/>
        </w:rPr>
        <w:t xml:space="preserve">4. Melnik I.A., Erofeev L.Ya. </w:t>
      </w:r>
      <w:r w:rsidR="00192F90" w:rsidRPr="00532C15">
        <w:rPr>
          <w:sz w:val="28"/>
          <w:szCs w:val="28"/>
          <w:lang w:val="en-US"/>
        </w:rPr>
        <w:t>[</w:t>
      </w:r>
      <w:r w:rsidRPr="00532C15">
        <w:rPr>
          <w:sz w:val="28"/>
          <w:szCs w:val="28"/>
          <w:lang w:val="en-US"/>
        </w:rPr>
        <w:t>Physical and geochemical model of low resistivity reservoir and its practical application</w:t>
      </w:r>
      <w:r w:rsidR="000A2FEC" w:rsidRPr="00532C15">
        <w:rPr>
          <w:sz w:val="28"/>
          <w:szCs w:val="28"/>
          <w:lang w:val="en-US"/>
        </w:rPr>
        <w:t>]</w:t>
      </w:r>
      <w:r w:rsidRPr="00532C15">
        <w:rPr>
          <w:sz w:val="28"/>
          <w:szCs w:val="28"/>
          <w:lang w:val="en-US"/>
        </w:rPr>
        <w:t xml:space="preserve">. </w:t>
      </w:r>
      <w:r w:rsidRPr="00532C15">
        <w:rPr>
          <w:i/>
          <w:sz w:val="28"/>
          <w:szCs w:val="28"/>
          <w:lang w:val="en-US"/>
        </w:rPr>
        <w:t>Geology, geophysics and development of oil and gas fields</w:t>
      </w:r>
      <w:r w:rsidRPr="00532C15">
        <w:rPr>
          <w:sz w:val="28"/>
          <w:szCs w:val="28"/>
          <w:lang w:val="en-US"/>
        </w:rPr>
        <w:t>, 2014, no. 3, pp. 46–50</w:t>
      </w:r>
      <w:r w:rsidR="006D31DF" w:rsidRPr="00532C15">
        <w:rPr>
          <w:sz w:val="28"/>
          <w:szCs w:val="28"/>
          <w:lang w:val="en-US"/>
        </w:rPr>
        <w:t xml:space="preserve">  (in</w:t>
      </w:r>
      <w:r w:rsidR="004F0E32" w:rsidRPr="00532C15">
        <w:rPr>
          <w:sz w:val="28"/>
          <w:szCs w:val="28"/>
          <w:lang w:val="en-US"/>
        </w:rPr>
        <w:t xml:space="preserve"> Russ.).</w:t>
      </w:r>
      <w:r w:rsidRPr="00532C15">
        <w:rPr>
          <w:sz w:val="28"/>
          <w:szCs w:val="28"/>
          <w:lang w:val="en-US"/>
        </w:rPr>
        <w:t xml:space="preserve"> </w:t>
      </w:r>
    </w:p>
    <w:p w:rsidR="00D66A91" w:rsidRPr="00532C15" w:rsidRDefault="00D66A91" w:rsidP="000C5708">
      <w:pPr>
        <w:pStyle w:val="af9"/>
        <w:spacing w:line="360" w:lineRule="auto"/>
        <w:rPr>
          <w:sz w:val="28"/>
          <w:szCs w:val="28"/>
          <w:lang w:val="en-US"/>
        </w:rPr>
      </w:pPr>
      <w:r w:rsidRPr="00532C15">
        <w:rPr>
          <w:sz w:val="28"/>
          <w:szCs w:val="28"/>
          <w:lang w:val="en-US"/>
        </w:rPr>
        <w:lastRenderedPageBreak/>
        <w:t xml:space="preserve">5. Isaev V.I., Korzhov Yu.V., Zhiltsova A.A., Kuzina M.Ya. </w:t>
      </w:r>
      <w:r w:rsidRPr="00532C15">
        <w:rPr>
          <w:i/>
          <w:sz w:val="28"/>
          <w:szCs w:val="28"/>
          <w:lang w:val="en-US"/>
        </w:rPr>
        <w:t>Eksperimentalnoe obosnovanie mezhplastovoy vertikalnoy migratsii neftyanykh uglevodorodov</w:t>
      </w:r>
      <w:r w:rsidRPr="00532C15">
        <w:rPr>
          <w:sz w:val="28"/>
          <w:szCs w:val="28"/>
          <w:lang w:val="en-US"/>
        </w:rPr>
        <w:t xml:space="preserve"> [Experimental justification of interstratal vertical migration of oil hydrocarbons]. Geologiya i neftegazonosnost Zapodno-Sibirskogo megabasseyna (opyt, innovatsii). Materialy vosmoy Vserossiyskoy nauchno-tekhnicheskoy konferentsii [</w:t>
      </w:r>
      <w:r w:rsidRPr="00532C15">
        <w:rPr>
          <w:i/>
          <w:sz w:val="28"/>
          <w:szCs w:val="28"/>
          <w:lang w:val="en-US"/>
        </w:rPr>
        <w:t xml:space="preserve">Geology and oil-and-gas bearing capacity of West Siberian megabassin </w:t>
      </w:r>
      <w:r w:rsidRPr="00532C15">
        <w:rPr>
          <w:sz w:val="28"/>
          <w:szCs w:val="28"/>
          <w:lang w:val="en-US"/>
        </w:rPr>
        <w:t>(</w:t>
      </w:r>
      <w:r w:rsidRPr="00532C15">
        <w:rPr>
          <w:i/>
          <w:sz w:val="28"/>
          <w:szCs w:val="28"/>
          <w:lang w:val="en-US"/>
        </w:rPr>
        <w:t>experience, innovation</w:t>
      </w:r>
      <w:r w:rsidRPr="00532C15">
        <w:rPr>
          <w:sz w:val="28"/>
          <w:szCs w:val="28"/>
          <w:lang w:val="en-US"/>
        </w:rPr>
        <w:t>). Proc. of the eighth AllRussian scientific conference]. Tyumen, TyumGNGU Publ., 2012. Vol. II, pp. 20–23</w:t>
      </w:r>
      <w:r w:rsidR="00192F90" w:rsidRPr="00532C15">
        <w:rPr>
          <w:sz w:val="28"/>
          <w:szCs w:val="28"/>
          <w:lang w:val="en-US"/>
        </w:rPr>
        <w:t xml:space="preserve"> </w:t>
      </w:r>
      <w:r w:rsidR="006D31DF" w:rsidRPr="00532C15">
        <w:rPr>
          <w:sz w:val="28"/>
          <w:szCs w:val="28"/>
          <w:lang w:val="en-US"/>
        </w:rPr>
        <w:t xml:space="preserve"> (in</w:t>
      </w:r>
      <w:r w:rsidR="00192F90" w:rsidRPr="00532C15">
        <w:rPr>
          <w:sz w:val="28"/>
          <w:szCs w:val="28"/>
          <w:lang w:val="en-US"/>
        </w:rPr>
        <w:t xml:space="preserve"> Russ.).</w:t>
      </w:r>
      <w:r w:rsidRPr="00532C15">
        <w:rPr>
          <w:sz w:val="28"/>
          <w:szCs w:val="28"/>
          <w:lang w:val="en-US"/>
        </w:rPr>
        <w:t xml:space="preserve"> </w:t>
      </w:r>
      <w:r w:rsidRPr="00532C15">
        <w:rPr>
          <w:color w:val="FF0000"/>
          <w:sz w:val="28"/>
          <w:szCs w:val="28"/>
        </w:rPr>
        <w:t>Материалы</w:t>
      </w:r>
      <w:r w:rsidRPr="00532C15">
        <w:rPr>
          <w:color w:val="FF0000"/>
          <w:sz w:val="28"/>
          <w:szCs w:val="28"/>
          <w:lang w:val="en-US"/>
        </w:rPr>
        <w:t xml:space="preserve"> </w:t>
      </w:r>
      <w:r w:rsidRPr="00532C15">
        <w:rPr>
          <w:color w:val="FF0000"/>
          <w:sz w:val="28"/>
          <w:szCs w:val="28"/>
        </w:rPr>
        <w:t>конференции</w:t>
      </w:r>
      <w:r w:rsidRPr="00532C15">
        <w:rPr>
          <w:sz w:val="28"/>
          <w:szCs w:val="28"/>
          <w:lang w:val="en-US"/>
        </w:rPr>
        <w:t xml:space="preserve"> </w:t>
      </w:r>
    </w:p>
    <w:p w:rsidR="00EA49B4" w:rsidRPr="00532C15" w:rsidRDefault="00D66A91" w:rsidP="000C5708">
      <w:pPr>
        <w:pStyle w:val="af9"/>
        <w:spacing w:line="360" w:lineRule="auto"/>
        <w:rPr>
          <w:sz w:val="28"/>
          <w:szCs w:val="28"/>
          <w:lang w:val="en-US"/>
        </w:rPr>
      </w:pPr>
      <w:r w:rsidRPr="00532C15">
        <w:rPr>
          <w:sz w:val="28"/>
          <w:szCs w:val="28"/>
          <w:lang w:val="en-US"/>
        </w:rPr>
        <w:t xml:space="preserve">6. Korzhov Yu.V., Isaev V.I., Zhiltsova A.A, Latipova O.V. </w:t>
      </w:r>
      <w:r w:rsidR="00D870A0" w:rsidRPr="00532C15">
        <w:rPr>
          <w:sz w:val="28"/>
          <w:szCs w:val="28"/>
          <w:lang w:val="en-US"/>
        </w:rPr>
        <w:t>[</w:t>
      </w:r>
      <w:r w:rsidRPr="00532C15">
        <w:rPr>
          <w:sz w:val="28"/>
          <w:szCs w:val="28"/>
          <w:lang w:val="en-US"/>
        </w:rPr>
        <w:t>Distribution of aromatic hydrocarbons in a section of deposits of oil-and-gas complexes (by the example of the fields of the Krasnoleninsky arch)</w:t>
      </w:r>
      <w:r w:rsidR="00D870A0" w:rsidRPr="00532C15">
        <w:rPr>
          <w:sz w:val="28"/>
          <w:szCs w:val="28"/>
          <w:lang w:val="en-US"/>
        </w:rPr>
        <w:t>]</w:t>
      </w:r>
      <w:r w:rsidRPr="00532C15">
        <w:rPr>
          <w:sz w:val="28"/>
          <w:szCs w:val="28"/>
          <w:lang w:val="en-US"/>
        </w:rPr>
        <w:t xml:space="preserve">. </w:t>
      </w:r>
      <w:r w:rsidRPr="00532C15">
        <w:rPr>
          <w:i/>
          <w:sz w:val="28"/>
          <w:szCs w:val="28"/>
          <w:lang w:val="en-US"/>
        </w:rPr>
        <w:t>Geophysical journal</w:t>
      </w:r>
      <w:r w:rsidRPr="00532C15">
        <w:rPr>
          <w:sz w:val="28"/>
          <w:szCs w:val="28"/>
          <w:lang w:val="en-US"/>
        </w:rPr>
        <w:t>, 2013, vol. 35, no. 1, pp. 113– 129</w:t>
      </w:r>
      <w:r w:rsidR="006D31DF" w:rsidRPr="00532C15">
        <w:rPr>
          <w:sz w:val="28"/>
          <w:szCs w:val="28"/>
          <w:lang w:val="en-US"/>
        </w:rPr>
        <w:t xml:space="preserve">  (in</w:t>
      </w:r>
      <w:r w:rsidR="004F0E32" w:rsidRPr="00532C15">
        <w:rPr>
          <w:sz w:val="28"/>
          <w:szCs w:val="28"/>
          <w:lang w:val="en-US"/>
        </w:rPr>
        <w:t xml:space="preserve"> Russ.).</w:t>
      </w:r>
    </w:p>
    <w:p w:rsidR="00D66A91" w:rsidRPr="00532C15" w:rsidRDefault="00D66A91" w:rsidP="000C5708">
      <w:pPr>
        <w:pStyle w:val="af9"/>
        <w:spacing w:line="360" w:lineRule="auto"/>
        <w:rPr>
          <w:sz w:val="28"/>
          <w:szCs w:val="28"/>
          <w:lang w:val="en-US"/>
        </w:rPr>
      </w:pPr>
      <w:r w:rsidRPr="00532C15">
        <w:rPr>
          <w:sz w:val="28"/>
          <w:szCs w:val="28"/>
          <w:lang w:val="en-US"/>
        </w:rPr>
        <w:t>7. Bogorodskaya L.I., Kontorovich A.E., Larichev A.I.</w:t>
      </w:r>
      <w:r w:rsidR="00A452EC" w:rsidRPr="00532C15">
        <w:rPr>
          <w:sz w:val="28"/>
          <w:szCs w:val="28"/>
          <w:lang w:val="en-US"/>
        </w:rPr>
        <w:t> </w:t>
      </w:r>
      <w:r w:rsidRPr="00532C15">
        <w:rPr>
          <w:i/>
          <w:sz w:val="28"/>
          <w:szCs w:val="28"/>
          <w:lang w:val="en-US"/>
        </w:rPr>
        <w:t xml:space="preserve">Kerogen: metody izucheniya, geokhimicheskaya interpretatsiya </w:t>
      </w:r>
      <w:r w:rsidRPr="00532C15">
        <w:rPr>
          <w:sz w:val="28"/>
          <w:szCs w:val="28"/>
          <w:lang w:val="en-US"/>
        </w:rPr>
        <w:t>[Kerogen: methods of study, geochemical interpretation]. Novosibirsk, SO RAN Publ., 2005. 254 p.</w:t>
      </w:r>
      <w:r w:rsidR="006D31DF" w:rsidRPr="00532C15">
        <w:rPr>
          <w:sz w:val="28"/>
          <w:szCs w:val="28"/>
          <w:lang w:val="en-US"/>
        </w:rPr>
        <w:t xml:space="preserve"> (in </w:t>
      </w:r>
      <w:r w:rsidR="00192F90" w:rsidRPr="00532C15">
        <w:rPr>
          <w:sz w:val="28"/>
          <w:szCs w:val="28"/>
          <w:lang w:val="en-US"/>
        </w:rPr>
        <w:t>Russ.).</w:t>
      </w:r>
      <w:r w:rsidRPr="00532C15">
        <w:rPr>
          <w:sz w:val="28"/>
          <w:szCs w:val="28"/>
          <w:lang w:val="en-US"/>
        </w:rPr>
        <w:t xml:space="preserve"> </w:t>
      </w:r>
      <w:r w:rsidRPr="00532C15">
        <w:rPr>
          <w:color w:val="FF0000"/>
          <w:sz w:val="28"/>
          <w:szCs w:val="28"/>
        </w:rPr>
        <w:t>Книга</w:t>
      </w:r>
      <w:r w:rsidRPr="00532C15">
        <w:rPr>
          <w:sz w:val="28"/>
          <w:szCs w:val="28"/>
          <w:lang w:val="en-US"/>
        </w:rPr>
        <w:t xml:space="preserve"> </w:t>
      </w:r>
    </w:p>
    <w:p w:rsidR="001B1BB2" w:rsidRPr="00532C15" w:rsidRDefault="001B1BB2" w:rsidP="000C5708">
      <w:pPr>
        <w:spacing w:line="360" w:lineRule="auto"/>
        <w:rPr>
          <w:sz w:val="28"/>
          <w:szCs w:val="28"/>
          <w:lang w:val="en-US"/>
        </w:rPr>
      </w:pPr>
    </w:p>
    <w:p w:rsidR="00B564E2" w:rsidRPr="00CD1E94" w:rsidRDefault="00B564E2" w:rsidP="000C5708">
      <w:pPr>
        <w:pStyle w:val="af9"/>
        <w:spacing w:line="360" w:lineRule="auto"/>
        <w:rPr>
          <w:sz w:val="28"/>
          <w:szCs w:val="28"/>
          <w:lang w:val="en-US"/>
        </w:rPr>
      </w:pPr>
      <w:r w:rsidRPr="00532C15">
        <w:rPr>
          <w:i/>
          <w:sz w:val="28"/>
          <w:szCs w:val="28"/>
        </w:rPr>
        <w:t>Пример</w:t>
      </w:r>
      <w:r w:rsidRPr="00CD1E94">
        <w:rPr>
          <w:i/>
          <w:sz w:val="28"/>
          <w:szCs w:val="28"/>
          <w:lang w:val="en-US"/>
        </w:rPr>
        <w:t xml:space="preserve"> </w:t>
      </w:r>
      <w:r w:rsidRPr="000C5708">
        <w:rPr>
          <w:i/>
          <w:sz w:val="28"/>
          <w:szCs w:val="28"/>
        </w:rPr>
        <w:t>описания</w:t>
      </w:r>
      <w:r w:rsidRPr="00CD1E94">
        <w:rPr>
          <w:i/>
          <w:sz w:val="28"/>
          <w:szCs w:val="28"/>
          <w:lang w:val="en-US"/>
        </w:rPr>
        <w:t xml:space="preserve"> </w:t>
      </w:r>
      <w:r w:rsidRPr="00532C15">
        <w:rPr>
          <w:i/>
          <w:sz w:val="28"/>
          <w:szCs w:val="28"/>
        </w:rPr>
        <w:t>патента</w:t>
      </w:r>
      <w:r w:rsidRPr="00CD1E94">
        <w:rPr>
          <w:sz w:val="28"/>
          <w:szCs w:val="28"/>
          <w:lang w:val="en-US"/>
        </w:rPr>
        <w:t xml:space="preserve"> (</w:t>
      </w:r>
      <w:r w:rsidRPr="00532C15">
        <w:rPr>
          <w:sz w:val="28"/>
          <w:szCs w:val="28"/>
          <w:u w:val="single"/>
        </w:rPr>
        <w:t>в</w:t>
      </w:r>
      <w:r w:rsidRPr="00CD1E94">
        <w:rPr>
          <w:sz w:val="28"/>
          <w:szCs w:val="28"/>
          <w:u w:val="single"/>
          <w:lang w:val="en-US"/>
        </w:rPr>
        <w:t xml:space="preserve"> </w:t>
      </w:r>
      <w:r w:rsidRPr="00532C15">
        <w:rPr>
          <w:sz w:val="28"/>
          <w:szCs w:val="28"/>
          <w:u w:val="single"/>
          <w:lang w:val="en-US"/>
        </w:rPr>
        <w:t>References</w:t>
      </w:r>
      <w:r w:rsidRPr="00CD1E94">
        <w:rPr>
          <w:sz w:val="28"/>
          <w:szCs w:val="28"/>
          <w:u w:val="single"/>
          <w:lang w:val="en-US"/>
        </w:rPr>
        <w:t>)</w:t>
      </w:r>
      <w:r w:rsidRPr="00CD1E94">
        <w:rPr>
          <w:sz w:val="28"/>
          <w:szCs w:val="28"/>
          <w:lang w:val="en-US"/>
        </w:rPr>
        <w:t>:</w:t>
      </w:r>
    </w:p>
    <w:p w:rsidR="00B564E2" w:rsidRPr="00532C15" w:rsidRDefault="00537FE4" w:rsidP="000C5708">
      <w:pPr>
        <w:pStyle w:val="af9"/>
        <w:spacing w:line="360" w:lineRule="auto"/>
        <w:rPr>
          <w:sz w:val="28"/>
          <w:szCs w:val="28"/>
          <w:lang w:val="en-US"/>
        </w:rPr>
      </w:pPr>
      <w:r w:rsidRPr="00532C15">
        <w:rPr>
          <w:sz w:val="28"/>
          <w:szCs w:val="28"/>
          <w:lang w:val="en-US"/>
        </w:rPr>
        <w:t xml:space="preserve">21. </w:t>
      </w:r>
      <w:r w:rsidR="00B564E2" w:rsidRPr="00532C15">
        <w:rPr>
          <w:sz w:val="28"/>
          <w:szCs w:val="28"/>
          <w:lang w:val="en-US"/>
        </w:rPr>
        <w:t xml:space="preserve">Bol’shakov M.V., Kulakov A.V., Lavrenov A.N., Palkin M.V. </w:t>
      </w:r>
      <w:r w:rsidR="00B564E2" w:rsidRPr="00532C15">
        <w:rPr>
          <w:i/>
          <w:iCs/>
          <w:sz w:val="28"/>
          <w:szCs w:val="28"/>
          <w:lang w:val="en-US"/>
        </w:rPr>
        <w:t xml:space="preserve">Sposob orientirovaniia po krenu letatel'nogo apparata s opticheskoi golovkoi samonavedeniia </w:t>
      </w:r>
      <w:r w:rsidR="00B564E2" w:rsidRPr="00532C15">
        <w:rPr>
          <w:sz w:val="28"/>
          <w:szCs w:val="28"/>
          <w:lang w:val="en-US"/>
        </w:rPr>
        <w:t>[The way to orient on the roll of aircraft with optical homing head]. Patent RF, no.</w:t>
      </w:r>
      <w:r w:rsidR="006E352A" w:rsidRPr="00532C15">
        <w:rPr>
          <w:sz w:val="28"/>
          <w:szCs w:val="28"/>
          <w:lang w:val="en-US"/>
        </w:rPr>
        <w:t> </w:t>
      </w:r>
      <w:r w:rsidR="00B564E2" w:rsidRPr="00532C15">
        <w:rPr>
          <w:sz w:val="28"/>
          <w:szCs w:val="28"/>
          <w:lang w:val="en-US"/>
        </w:rPr>
        <w:t>2280590, 2006).</w:t>
      </w:r>
    </w:p>
    <w:p w:rsidR="001B1BB2" w:rsidRPr="00532C15" w:rsidRDefault="001B1BB2" w:rsidP="000C5708">
      <w:pPr>
        <w:spacing w:line="360" w:lineRule="auto"/>
        <w:rPr>
          <w:sz w:val="28"/>
          <w:szCs w:val="28"/>
          <w:lang w:val="en-US"/>
        </w:rPr>
      </w:pPr>
    </w:p>
    <w:p w:rsidR="00D66A91" w:rsidRPr="00532C15" w:rsidRDefault="00D66A91" w:rsidP="000C5708">
      <w:pPr>
        <w:pStyle w:val="a8"/>
        <w:widowControl/>
        <w:suppressAutoHyphens w:val="0"/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32C15">
        <w:rPr>
          <w:rFonts w:ascii="Times New Roman" w:hAnsi="Times New Roman" w:cs="Times New Roman"/>
          <w:sz w:val="28"/>
          <w:szCs w:val="28"/>
          <w:lang w:val="en-US"/>
        </w:rPr>
        <w:t>Ivan I. Ivanov</w:t>
      </w:r>
    </w:p>
    <w:p w:rsidR="00D66A91" w:rsidRPr="00532C15" w:rsidRDefault="00D66A91" w:rsidP="000C5708">
      <w:pPr>
        <w:spacing w:line="360" w:lineRule="auto"/>
        <w:rPr>
          <w:sz w:val="28"/>
          <w:szCs w:val="28"/>
          <w:lang w:val="en-US"/>
        </w:rPr>
      </w:pPr>
      <w:r w:rsidRPr="00532C15">
        <w:rPr>
          <w:sz w:val="28"/>
          <w:szCs w:val="28"/>
          <w:lang w:val="en-US"/>
        </w:rPr>
        <w:t xml:space="preserve">Doctor of Engineering Sciences,  professor, </w:t>
      </w:r>
      <w:r w:rsidRPr="00532C15">
        <w:rPr>
          <w:b/>
          <w:sz w:val="28"/>
          <w:szCs w:val="28"/>
          <w:lang w:val="en-US"/>
        </w:rPr>
        <w:br/>
      </w:r>
      <w:r w:rsidRPr="00532C15">
        <w:rPr>
          <w:sz w:val="28"/>
          <w:szCs w:val="28"/>
          <w:lang w:val="en-US"/>
        </w:rPr>
        <w:t xml:space="preserve">Department of Radio Engineering Systems, </w:t>
      </w:r>
      <w:r w:rsidRPr="00532C15">
        <w:rPr>
          <w:sz w:val="28"/>
          <w:szCs w:val="28"/>
          <w:lang w:val="en-US"/>
        </w:rPr>
        <w:br/>
        <w:t xml:space="preserve">National University of </w:t>
      </w:r>
      <w:r w:rsidR="001B46D4" w:rsidRPr="00532C15">
        <w:rPr>
          <w:sz w:val="28"/>
          <w:szCs w:val="28"/>
          <w:lang w:val="en-US"/>
        </w:rPr>
        <w:t>Zaporozhye</w:t>
      </w:r>
    </w:p>
    <w:p w:rsidR="00D66A91" w:rsidRPr="00532C15" w:rsidRDefault="00DD594A" w:rsidP="000C5708">
      <w:pPr>
        <w:spacing w:line="360" w:lineRule="auto"/>
        <w:jc w:val="both"/>
        <w:rPr>
          <w:sz w:val="28"/>
          <w:szCs w:val="28"/>
          <w:lang w:val="en-US"/>
        </w:rPr>
      </w:pPr>
      <w:r w:rsidRPr="00532C15">
        <w:rPr>
          <w:sz w:val="28"/>
          <w:szCs w:val="28"/>
          <w:lang w:val="en-US"/>
        </w:rPr>
        <w:t xml:space="preserve">64, </w:t>
      </w:r>
      <w:r w:rsidR="00641709" w:rsidRPr="00532C15">
        <w:rPr>
          <w:sz w:val="28"/>
          <w:szCs w:val="28"/>
          <w:lang w:val="en-US"/>
        </w:rPr>
        <w:t xml:space="preserve">Zukovsky st., </w:t>
      </w:r>
      <w:r w:rsidR="001B46D4" w:rsidRPr="00532C15">
        <w:rPr>
          <w:sz w:val="28"/>
          <w:szCs w:val="28"/>
          <w:lang w:val="en-US"/>
        </w:rPr>
        <w:t>Zaporozhye</w:t>
      </w:r>
      <w:r w:rsidR="00D66A91" w:rsidRPr="00532C15">
        <w:rPr>
          <w:sz w:val="28"/>
          <w:szCs w:val="28"/>
          <w:lang w:val="en-US"/>
        </w:rPr>
        <w:t>, Ukraine</w:t>
      </w:r>
      <w:r w:rsidR="00641709" w:rsidRPr="00532C15">
        <w:rPr>
          <w:sz w:val="28"/>
          <w:szCs w:val="28"/>
          <w:lang w:val="en-US"/>
        </w:rPr>
        <w:t>, 69063</w:t>
      </w:r>
    </w:p>
    <w:p w:rsidR="00D66A91" w:rsidRPr="00532C15" w:rsidRDefault="00D66A91" w:rsidP="000C5708">
      <w:pPr>
        <w:spacing w:line="360" w:lineRule="auto"/>
        <w:jc w:val="both"/>
        <w:rPr>
          <w:sz w:val="28"/>
          <w:szCs w:val="28"/>
          <w:lang w:val="en-US"/>
        </w:rPr>
      </w:pPr>
      <w:r w:rsidRPr="00532C15">
        <w:rPr>
          <w:sz w:val="28"/>
          <w:szCs w:val="28"/>
          <w:lang w:val="en-US"/>
        </w:rPr>
        <w:t>ORCID</w:t>
      </w:r>
      <w:r w:rsidR="006D31DF" w:rsidRPr="00532C15">
        <w:rPr>
          <w:sz w:val="28"/>
          <w:szCs w:val="28"/>
          <w:lang w:val="en-US"/>
        </w:rPr>
        <w:t>:</w:t>
      </w:r>
      <w:r w:rsidRPr="00532C15">
        <w:rPr>
          <w:sz w:val="28"/>
          <w:szCs w:val="28"/>
          <w:lang w:val="en-US"/>
        </w:rPr>
        <w:t xml:space="preserve"> </w:t>
      </w:r>
      <w:r w:rsidR="00044447" w:rsidRPr="00532C15">
        <w:rPr>
          <w:sz w:val="28"/>
          <w:szCs w:val="28"/>
          <w:lang w:val="en-US"/>
        </w:rPr>
        <w:t>(if any)</w:t>
      </w:r>
    </w:p>
    <w:p w:rsidR="00D66A91" w:rsidRPr="00532C15" w:rsidRDefault="00D66A91" w:rsidP="000C5708">
      <w:pPr>
        <w:spacing w:line="360" w:lineRule="auto"/>
        <w:jc w:val="both"/>
        <w:rPr>
          <w:sz w:val="28"/>
          <w:szCs w:val="28"/>
          <w:lang w:val="en-US"/>
        </w:rPr>
      </w:pPr>
      <w:r w:rsidRPr="00532C15">
        <w:rPr>
          <w:sz w:val="28"/>
          <w:szCs w:val="28"/>
          <w:lang w:val="en-US"/>
        </w:rPr>
        <w:t>Phone: +</w:t>
      </w:r>
      <w:r w:rsidR="006D31DF" w:rsidRPr="00532C15">
        <w:rPr>
          <w:sz w:val="28"/>
          <w:szCs w:val="28"/>
          <w:lang w:val="en-US"/>
        </w:rPr>
        <w:t>7-913-312-34-56</w:t>
      </w:r>
    </w:p>
    <w:p w:rsidR="00D66A91" w:rsidRPr="00532C15" w:rsidRDefault="00D66A91" w:rsidP="000C5708">
      <w:pPr>
        <w:spacing w:line="360" w:lineRule="auto"/>
        <w:jc w:val="both"/>
        <w:rPr>
          <w:sz w:val="28"/>
          <w:szCs w:val="28"/>
          <w:lang w:val="en-US"/>
        </w:rPr>
      </w:pPr>
      <w:r w:rsidRPr="00532C15">
        <w:rPr>
          <w:sz w:val="28"/>
          <w:szCs w:val="28"/>
          <w:lang w:val="en-US"/>
        </w:rPr>
        <w:lastRenderedPageBreak/>
        <w:t>Email: iii@zgtu.krs.ru</w:t>
      </w:r>
    </w:p>
    <w:p w:rsidR="00D66A91" w:rsidRPr="00532C15" w:rsidRDefault="00D66A91" w:rsidP="000C5708">
      <w:pPr>
        <w:spacing w:line="360" w:lineRule="auto"/>
        <w:jc w:val="both"/>
        <w:rPr>
          <w:sz w:val="28"/>
          <w:szCs w:val="28"/>
          <w:lang w:val="en-US"/>
        </w:rPr>
      </w:pPr>
    </w:p>
    <w:p w:rsidR="00D66A91" w:rsidRPr="00532C15" w:rsidRDefault="00D66A91" w:rsidP="000C5708">
      <w:pPr>
        <w:pStyle w:val="a8"/>
        <w:widowControl/>
        <w:suppressAutoHyphens w:val="0"/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32C15">
        <w:rPr>
          <w:rFonts w:ascii="Times New Roman" w:hAnsi="Times New Roman" w:cs="Times New Roman"/>
          <w:sz w:val="28"/>
          <w:szCs w:val="28"/>
          <w:lang w:val="en-US"/>
        </w:rPr>
        <w:t>Petr P. Petrov</w:t>
      </w:r>
    </w:p>
    <w:p w:rsidR="001B1BB2" w:rsidRPr="00532C15" w:rsidRDefault="00D66A91" w:rsidP="000C5708">
      <w:pPr>
        <w:spacing w:line="360" w:lineRule="auto"/>
        <w:rPr>
          <w:sz w:val="28"/>
          <w:szCs w:val="28"/>
          <w:lang w:val="en-US"/>
        </w:rPr>
      </w:pPr>
      <w:r w:rsidRPr="00532C15">
        <w:rPr>
          <w:sz w:val="28"/>
          <w:szCs w:val="28"/>
          <w:lang w:val="en-US"/>
        </w:rPr>
        <w:t xml:space="preserve">PhD student, </w:t>
      </w:r>
      <w:r w:rsidR="001B1BB2" w:rsidRPr="00532C15">
        <w:rPr>
          <w:sz w:val="28"/>
          <w:szCs w:val="28"/>
          <w:lang w:val="en-US"/>
        </w:rPr>
        <w:t xml:space="preserve">Department of Radio Engineering Systems, Tomsk State University of Control Systems </w:t>
      </w:r>
      <w:r w:rsidR="001B1BB2" w:rsidRPr="00532C15">
        <w:rPr>
          <w:sz w:val="28"/>
          <w:szCs w:val="28"/>
          <w:lang w:val="en-US"/>
        </w:rPr>
        <w:br/>
        <w:t>and Radioelectronics (TUSUR)</w:t>
      </w:r>
    </w:p>
    <w:p w:rsidR="001B1BB2" w:rsidRPr="00532C15" w:rsidRDefault="001B1BB2" w:rsidP="000C5708">
      <w:pPr>
        <w:spacing w:line="360" w:lineRule="auto"/>
        <w:jc w:val="both"/>
        <w:rPr>
          <w:sz w:val="28"/>
          <w:szCs w:val="28"/>
          <w:lang w:val="en-US"/>
        </w:rPr>
      </w:pPr>
      <w:r w:rsidRPr="00532C15">
        <w:rPr>
          <w:sz w:val="28"/>
          <w:szCs w:val="28"/>
          <w:lang w:val="en-US"/>
        </w:rPr>
        <w:t>40, Lenin pr., Tomsk, Russia, 634050</w:t>
      </w:r>
    </w:p>
    <w:p w:rsidR="001B1BB2" w:rsidRPr="00532C15" w:rsidRDefault="001B1BB2" w:rsidP="000C5708">
      <w:pPr>
        <w:spacing w:line="360" w:lineRule="auto"/>
        <w:jc w:val="both"/>
        <w:rPr>
          <w:sz w:val="28"/>
          <w:szCs w:val="28"/>
          <w:lang w:val="en-US"/>
        </w:rPr>
      </w:pPr>
      <w:r w:rsidRPr="00532C15">
        <w:rPr>
          <w:sz w:val="28"/>
          <w:szCs w:val="28"/>
          <w:lang w:val="en-US"/>
        </w:rPr>
        <w:t>ORCID: (if any)</w:t>
      </w:r>
    </w:p>
    <w:p w:rsidR="001B1BB2" w:rsidRPr="00532C15" w:rsidRDefault="001B1BB2" w:rsidP="000C5708">
      <w:pPr>
        <w:spacing w:line="360" w:lineRule="auto"/>
        <w:jc w:val="both"/>
        <w:rPr>
          <w:sz w:val="28"/>
          <w:szCs w:val="28"/>
          <w:lang w:val="en-US"/>
        </w:rPr>
      </w:pPr>
      <w:r w:rsidRPr="00532C15">
        <w:rPr>
          <w:sz w:val="28"/>
          <w:szCs w:val="28"/>
          <w:lang w:val="en-US"/>
        </w:rPr>
        <w:t>Phone: +7 (382-2) 12-34-56, add. 7741</w:t>
      </w:r>
    </w:p>
    <w:p w:rsidR="00D66A91" w:rsidRPr="00532C15" w:rsidRDefault="00D66A91" w:rsidP="000C5708">
      <w:pPr>
        <w:spacing w:line="360" w:lineRule="auto"/>
        <w:rPr>
          <w:sz w:val="28"/>
          <w:szCs w:val="28"/>
          <w:lang w:val="en-US"/>
        </w:rPr>
      </w:pPr>
      <w:r w:rsidRPr="00532C15">
        <w:rPr>
          <w:sz w:val="28"/>
          <w:szCs w:val="28"/>
          <w:lang w:val="en-US"/>
        </w:rPr>
        <w:t>Email: ppp@zgtu.krvv.ru</w:t>
      </w:r>
    </w:p>
    <w:p w:rsidR="00D66A91" w:rsidRPr="00532C15" w:rsidRDefault="00D66A91" w:rsidP="000C5708">
      <w:pPr>
        <w:spacing w:line="360" w:lineRule="auto"/>
        <w:jc w:val="both"/>
        <w:rPr>
          <w:sz w:val="28"/>
          <w:szCs w:val="28"/>
          <w:lang w:val="en-US"/>
        </w:rPr>
      </w:pPr>
    </w:p>
    <w:p w:rsidR="00D66A91" w:rsidRPr="00532C15" w:rsidRDefault="00D66A91" w:rsidP="000C5708">
      <w:pPr>
        <w:pStyle w:val="a8"/>
        <w:widowControl/>
        <w:suppressAutoHyphens w:val="0"/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32C15">
        <w:rPr>
          <w:rFonts w:ascii="Times New Roman" w:hAnsi="Times New Roman" w:cs="Times New Roman"/>
          <w:sz w:val="28"/>
          <w:szCs w:val="28"/>
          <w:lang w:val="en-US"/>
        </w:rPr>
        <w:t>Sidor S. Sidorov</w:t>
      </w:r>
    </w:p>
    <w:p w:rsidR="00D66A91" w:rsidRPr="00532C15" w:rsidRDefault="00D66A91" w:rsidP="000C5708">
      <w:pPr>
        <w:spacing w:line="360" w:lineRule="auto"/>
        <w:rPr>
          <w:sz w:val="28"/>
          <w:szCs w:val="28"/>
          <w:lang w:val="en-US"/>
        </w:rPr>
      </w:pPr>
      <w:r w:rsidRPr="00532C15">
        <w:rPr>
          <w:sz w:val="28"/>
          <w:szCs w:val="28"/>
          <w:lang w:val="en-US"/>
        </w:rPr>
        <w:t xml:space="preserve">Doctor of Engineering Sciences, Assistant Professor, </w:t>
      </w:r>
      <w:r w:rsidRPr="00532C15">
        <w:rPr>
          <w:sz w:val="28"/>
          <w:szCs w:val="28"/>
          <w:lang w:val="en-US"/>
        </w:rPr>
        <w:br/>
        <w:t>Department of Radio Engineering Systems, TUSUR</w:t>
      </w:r>
    </w:p>
    <w:p w:rsidR="00D66A91" w:rsidRPr="00532C15" w:rsidRDefault="00DD594A" w:rsidP="000C5708">
      <w:pPr>
        <w:spacing w:line="360" w:lineRule="auto"/>
        <w:jc w:val="both"/>
        <w:rPr>
          <w:sz w:val="28"/>
          <w:szCs w:val="28"/>
          <w:lang w:val="en-US"/>
        </w:rPr>
      </w:pPr>
      <w:r w:rsidRPr="00532C15">
        <w:rPr>
          <w:sz w:val="28"/>
          <w:szCs w:val="28"/>
          <w:lang w:val="en-US"/>
        </w:rPr>
        <w:t xml:space="preserve">40, </w:t>
      </w:r>
      <w:r w:rsidR="00641709" w:rsidRPr="00532C15">
        <w:rPr>
          <w:sz w:val="28"/>
          <w:szCs w:val="28"/>
          <w:lang w:val="en-US"/>
        </w:rPr>
        <w:t xml:space="preserve">Lenin pr., </w:t>
      </w:r>
      <w:r w:rsidR="00D66A91" w:rsidRPr="00532C15">
        <w:rPr>
          <w:sz w:val="28"/>
          <w:szCs w:val="28"/>
          <w:lang w:val="en-US"/>
        </w:rPr>
        <w:t>Tomsk, Russia</w:t>
      </w:r>
      <w:r w:rsidR="00641709" w:rsidRPr="00532C15">
        <w:rPr>
          <w:sz w:val="28"/>
          <w:szCs w:val="28"/>
          <w:lang w:val="en-US"/>
        </w:rPr>
        <w:t>, 634050</w:t>
      </w:r>
    </w:p>
    <w:p w:rsidR="00D66A91" w:rsidRPr="00532C15" w:rsidRDefault="00D66A91" w:rsidP="000C5708">
      <w:pPr>
        <w:spacing w:line="360" w:lineRule="auto"/>
        <w:jc w:val="both"/>
        <w:rPr>
          <w:sz w:val="28"/>
          <w:szCs w:val="28"/>
          <w:lang w:val="en-US"/>
        </w:rPr>
      </w:pPr>
      <w:r w:rsidRPr="00532C15">
        <w:rPr>
          <w:sz w:val="28"/>
          <w:szCs w:val="28"/>
          <w:lang w:val="en-US"/>
        </w:rPr>
        <w:t>ORCID</w:t>
      </w:r>
      <w:r w:rsidR="006D31DF" w:rsidRPr="00532C15">
        <w:rPr>
          <w:sz w:val="28"/>
          <w:szCs w:val="28"/>
          <w:lang w:val="en-US"/>
        </w:rPr>
        <w:t>:</w:t>
      </w:r>
      <w:r w:rsidRPr="00532C15">
        <w:rPr>
          <w:sz w:val="28"/>
          <w:szCs w:val="28"/>
          <w:lang w:val="en-US"/>
        </w:rPr>
        <w:t xml:space="preserve"> (if any)</w:t>
      </w:r>
    </w:p>
    <w:p w:rsidR="00D66A91" w:rsidRPr="00532C15" w:rsidRDefault="00D66A91" w:rsidP="000C5708">
      <w:pPr>
        <w:spacing w:line="360" w:lineRule="auto"/>
        <w:jc w:val="both"/>
        <w:rPr>
          <w:sz w:val="28"/>
          <w:szCs w:val="28"/>
          <w:lang w:val="en-US"/>
        </w:rPr>
      </w:pPr>
      <w:r w:rsidRPr="00532C15">
        <w:rPr>
          <w:sz w:val="28"/>
          <w:szCs w:val="28"/>
          <w:lang w:val="en-US"/>
        </w:rPr>
        <w:t xml:space="preserve">Phone: </w:t>
      </w:r>
      <w:r w:rsidR="00AB283F" w:rsidRPr="00532C15">
        <w:rPr>
          <w:sz w:val="28"/>
          <w:szCs w:val="28"/>
          <w:lang w:val="en-US"/>
        </w:rPr>
        <w:t>+</w:t>
      </w:r>
      <w:r w:rsidR="00044447" w:rsidRPr="00532C15">
        <w:rPr>
          <w:sz w:val="28"/>
          <w:szCs w:val="28"/>
          <w:lang w:val="en-US"/>
        </w:rPr>
        <w:t>7 (382-2) 12-34-56, add. 32</w:t>
      </w:r>
      <w:r w:rsidR="00AF55E4" w:rsidRPr="00532C15">
        <w:rPr>
          <w:sz w:val="28"/>
          <w:szCs w:val="28"/>
          <w:lang w:val="en-US"/>
        </w:rPr>
        <w:t>-</w:t>
      </w:r>
      <w:r w:rsidR="00044447" w:rsidRPr="00532C15">
        <w:rPr>
          <w:sz w:val="28"/>
          <w:szCs w:val="28"/>
          <w:lang w:val="en-US"/>
        </w:rPr>
        <w:t>41</w:t>
      </w:r>
    </w:p>
    <w:p w:rsidR="00D66A91" w:rsidRPr="00532C15" w:rsidRDefault="00D66A91" w:rsidP="000C5708">
      <w:pPr>
        <w:spacing w:line="360" w:lineRule="auto"/>
        <w:jc w:val="both"/>
        <w:rPr>
          <w:sz w:val="28"/>
          <w:szCs w:val="28"/>
          <w:lang w:val="en-US"/>
        </w:rPr>
      </w:pPr>
      <w:r w:rsidRPr="00532C15">
        <w:rPr>
          <w:sz w:val="28"/>
          <w:szCs w:val="28"/>
          <w:lang w:val="en-US"/>
        </w:rPr>
        <w:t>Email: sss@pgtu.bpla.ru</w:t>
      </w:r>
    </w:p>
    <w:p w:rsidR="00D66A91" w:rsidRPr="00532C15" w:rsidRDefault="00D66A91" w:rsidP="000C5708">
      <w:pPr>
        <w:spacing w:line="360" w:lineRule="auto"/>
        <w:jc w:val="both"/>
        <w:rPr>
          <w:sz w:val="28"/>
          <w:szCs w:val="28"/>
          <w:lang w:val="en-US"/>
        </w:rPr>
      </w:pPr>
    </w:p>
    <w:p w:rsidR="006D31DF" w:rsidRPr="00532C15" w:rsidRDefault="006D31DF" w:rsidP="000C5708">
      <w:pPr>
        <w:spacing w:line="360" w:lineRule="auto"/>
        <w:jc w:val="both"/>
        <w:rPr>
          <w:sz w:val="28"/>
          <w:szCs w:val="28"/>
          <w:lang w:val="en-US"/>
        </w:rPr>
      </w:pPr>
    </w:p>
    <w:p w:rsidR="006D31DF" w:rsidRPr="00532C15" w:rsidRDefault="006D31DF" w:rsidP="000C5708">
      <w:pPr>
        <w:spacing w:line="360" w:lineRule="auto"/>
        <w:jc w:val="both"/>
        <w:rPr>
          <w:sz w:val="28"/>
          <w:szCs w:val="28"/>
          <w:lang w:val="en-US"/>
        </w:rPr>
      </w:pPr>
    </w:p>
    <w:p w:rsidR="00D66A91" w:rsidRPr="00532C15" w:rsidRDefault="00D66A91" w:rsidP="000C5708">
      <w:pPr>
        <w:spacing w:line="360" w:lineRule="auto"/>
        <w:jc w:val="both"/>
        <w:rPr>
          <w:sz w:val="28"/>
          <w:szCs w:val="28"/>
          <w:lang w:val="en-US"/>
        </w:rPr>
        <w:sectPr w:rsidR="00D66A91" w:rsidRPr="00532C15" w:rsidSect="004174F5">
          <w:footnotePr>
            <w:pos w:val="beneathText"/>
            <w:numFmt w:val="chicago"/>
          </w:footnotePr>
          <w:type w:val="continuous"/>
          <w:pgSz w:w="11905" w:h="16837" w:code="9"/>
          <w:pgMar w:top="1418" w:right="1247" w:bottom="1418" w:left="1191" w:header="1134" w:footer="1077" w:gutter="0"/>
          <w:pgNumType w:start="1" w:chapSep="period"/>
          <w:cols w:space="397"/>
          <w:docGrid w:linePitch="360"/>
        </w:sectPr>
      </w:pPr>
    </w:p>
    <w:p w:rsidR="00D66A91" w:rsidRPr="00532C15" w:rsidRDefault="00D66A91" w:rsidP="000C5708">
      <w:pPr>
        <w:spacing w:line="360" w:lineRule="auto"/>
        <w:jc w:val="both"/>
        <w:rPr>
          <w:sz w:val="28"/>
          <w:szCs w:val="28"/>
          <w:lang w:val="en-US"/>
        </w:rPr>
      </w:pPr>
    </w:p>
    <w:p w:rsidR="00D66A91" w:rsidRPr="00532C15" w:rsidRDefault="00D66A91" w:rsidP="000C5708">
      <w:pPr>
        <w:spacing w:line="360" w:lineRule="auto"/>
        <w:jc w:val="both"/>
        <w:rPr>
          <w:sz w:val="28"/>
          <w:szCs w:val="28"/>
          <w:lang w:val="en-US"/>
        </w:rPr>
      </w:pPr>
    </w:p>
    <w:p w:rsidR="004174F5" w:rsidRPr="00532C15" w:rsidRDefault="004174F5" w:rsidP="000C5708">
      <w:pPr>
        <w:spacing w:line="360" w:lineRule="auto"/>
        <w:jc w:val="both"/>
        <w:rPr>
          <w:sz w:val="28"/>
          <w:szCs w:val="28"/>
          <w:lang w:val="en-US"/>
        </w:rPr>
        <w:sectPr w:rsidR="004174F5" w:rsidRPr="00532C15" w:rsidSect="004174F5">
          <w:footnotePr>
            <w:pos w:val="beneathText"/>
            <w:numFmt w:val="chicago"/>
          </w:footnotePr>
          <w:type w:val="continuous"/>
          <w:pgSz w:w="11905" w:h="16837" w:code="9"/>
          <w:pgMar w:top="1418" w:right="1247" w:bottom="1418" w:left="1191" w:header="1134" w:footer="1077" w:gutter="0"/>
          <w:pgNumType w:start="1" w:chapSep="period"/>
          <w:cols w:space="397"/>
          <w:docGrid w:linePitch="360"/>
        </w:sectPr>
      </w:pPr>
    </w:p>
    <w:p w:rsidR="00D66A91" w:rsidRPr="00532C15" w:rsidRDefault="00D66A91" w:rsidP="000C5708">
      <w:pPr>
        <w:spacing w:line="360" w:lineRule="auto"/>
        <w:jc w:val="both"/>
        <w:rPr>
          <w:sz w:val="28"/>
          <w:szCs w:val="28"/>
          <w:lang w:val="en-US"/>
        </w:rPr>
      </w:pPr>
    </w:p>
    <w:p w:rsidR="00D66A91" w:rsidRPr="00532C15" w:rsidRDefault="00B564E2" w:rsidP="000C5708">
      <w:pPr>
        <w:spacing w:line="360" w:lineRule="auto"/>
        <w:jc w:val="both"/>
        <w:rPr>
          <w:sz w:val="28"/>
          <w:szCs w:val="28"/>
        </w:rPr>
      </w:pPr>
      <w:r w:rsidRPr="00532C15">
        <w:rPr>
          <w:sz w:val="28"/>
          <w:szCs w:val="28"/>
          <w:highlight w:val="yellow"/>
        </w:rPr>
        <w:t>ФИО и н</w:t>
      </w:r>
      <w:r w:rsidR="00D66A91" w:rsidRPr="00532C15">
        <w:rPr>
          <w:sz w:val="28"/>
          <w:szCs w:val="28"/>
          <w:highlight w:val="yellow"/>
        </w:rPr>
        <w:t>омер мобильного телефона ответственного автора</w:t>
      </w:r>
    </w:p>
    <w:sectPr w:rsidR="00D66A91" w:rsidRPr="00532C15">
      <w:footnotePr>
        <w:pos w:val="beneathText"/>
        <w:numFmt w:val="chicago"/>
      </w:footnotePr>
      <w:type w:val="continuous"/>
      <w:pgSz w:w="11905" w:h="16837" w:code="9"/>
      <w:pgMar w:top="1418" w:right="1247" w:bottom="1418" w:left="1191" w:header="1134" w:footer="1077" w:gutter="0"/>
      <w:pgNumType w:start="1" w:chapSep="period"/>
      <w:cols w:space="39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4A63" w:rsidRDefault="00344A63">
      <w:r>
        <w:separator/>
      </w:r>
    </w:p>
  </w:endnote>
  <w:endnote w:type="continuationSeparator" w:id="0">
    <w:p w:rsidR="00344A63" w:rsidRDefault="00344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6A91" w:rsidRDefault="007F5F3F">
    <w:pPr>
      <w:tabs>
        <w:tab w:val="center" w:pos="4354"/>
        <w:tab w:val="left" w:pos="6399"/>
      </w:tabs>
      <w:ind w:right="360" w:firstLine="360"/>
      <w:jc w:val="center"/>
      <w:rPr>
        <w:i/>
        <w:sz w:val="16"/>
        <w:szCs w:val="16"/>
        <w:lang w:val="en-US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>
              <wp:simplePos x="0" y="0"/>
              <wp:positionH relativeFrom="column">
                <wp:posOffset>-635</wp:posOffset>
              </wp:positionH>
              <wp:positionV relativeFrom="paragraph">
                <wp:posOffset>-71756</wp:posOffset>
              </wp:positionV>
              <wp:extent cx="6012180" cy="0"/>
              <wp:effectExtent l="0" t="0" r="26670" b="1905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1218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2EDA98" id="Line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05pt,-5.65pt" to="473.35pt,-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" strokeweight=".5pt"/>
          </w:pict>
        </mc:Fallback>
      </mc:AlternateContent>
    </w:r>
    <w:r w:rsidR="00D66A91">
      <w:rPr>
        <w:i/>
        <w:sz w:val="18"/>
        <w:szCs w:val="18"/>
      </w:rPr>
      <w:t>Доклады</w:t>
    </w:r>
    <w:r w:rsidR="00D66A91">
      <w:rPr>
        <w:i/>
        <w:sz w:val="18"/>
        <w:szCs w:val="18"/>
        <w:lang w:val="en-US"/>
      </w:rPr>
      <w:t xml:space="preserve"> </w:t>
    </w:r>
    <w:r w:rsidR="00D66A91">
      <w:rPr>
        <w:i/>
        <w:sz w:val="18"/>
        <w:szCs w:val="18"/>
      </w:rPr>
      <w:t>ТУСУРа</w:t>
    </w:r>
    <w:r w:rsidR="00D66A91">
      <w:rPr>
        <w:i/>
        <w:sz w:val="18"/>
        <w:szCs w:val="18"/>
        <w:lang w:val="en-US"/>
      </w:rPr>
      <w:t xml:space="preserve">, </w:t>
    </w:r>
    <w:r w:rsidR="00D66A91">
      <w:rPr>
        <w:i/>
        <w:sz w:val="18"/>
        <w:szCs w:val="18"/>
      </w:rPr>
      <w:t>том</w:t>
    </w:r>
    <w:r w:rsidR="00D66A91">
      <w:rPr>
        <w:i/>
        <w:sz w:val="18"/>
        <w:szCs w:val="18"/>
        <w:lang w:val="en-US"/>
      </w:rPr>
      <w:t xml:space="preserve"> 19, № 3, 2016  </w:t>
    </w:r>
    <w:r w:rsidR="00D66A91">
      <w:rPr>
        <w:i/>
        <w:sz w:val="18"/>
        <w:szCs w:val="18"/>
        <w:highlight w:val="yellow"/>
        <w:lang w:val="en-US"/>
      </w:rPr>
      <w:t>(to be filled by Editor)</w:t>
    </w:r>
    <w:r w:rsidR="00D66A91">
      <w:rPr>
        <w:i/>
        <w:sz w:val="18"/>
        <w:szCs w:val="18"/>
        <w:lang w:val="en-US"/>
      </w:rPr>
      <w:t xml:space="preserve">  </w:t>
    </w:r>
    <w:r w:rsidR="00D66A91">
      <w:rPr>
        <w:i/>
        <w:color w:val="FF0000"/>
        <w:sz w:val="18"/>
        <w:szCs w:val="18"/>
        <w:lang w:val="en-US"/>
      </w:rPr>
      <w:t xml:space="preserve"> </w:t>
    </w:r>
    <w:r w:rsidR="00D66A91">
      <w:rPr>
        <w:i/>
        <w:color w:val="FF0000"/>
        <w:sz w:val="18"/>
        <w:szCs w:val="18"/>
        <w:highlight w:val="green"/>
        <w:lang w:val="en-US"/>
      </w:rPr>
      <w:t>Times New Roman   9</w:t>
    </w:r>
    <w:r w:rsidR="00D66A91">
      <w:rPr>
        <w:i/>
        <w:color w:val="FF0000"/>
        <w:sz w:val="18"/>
        <w:szCs w:val="18"/>
        <w:highlight w:val="green"/>
      </w:rPr>
      <w:t>кегль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6A91" w:rsidRDefault="007F5F3F">
    <w:pPr>
      <w:tabs>
        <w:tab w:val="center" w:pos="4354"/>
        <w:tab w:val="left" w:pos="6399"/>
      </w:tabs>
      <w:ind w:right="360" w:firstLine="360"/>
      <w:jc w:val="center"/>
      <w:rPr>
        <w:i/>
        <w:sz w:val="16"/>
        <w:szCs w:val="16"/>
        <w:lang w:val="en-US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>
              <wp:simplePos x="0" y="0"/>
              <wp:positionH relativeFrom="column">
                <wp:posOffset>-635</wp:posOffset>
              </wp:positionH>
              <wp:positionV relativeFrom="paragraph">
                <wp:posOffset>-71756</wp:posOffset>
              </wp:positionV>
              <wp:extent cx="6012180" cy="0"/>
              <wp:effectExtent l="0" t="0" r="26670" b="19050"/>
              <wp:wrapNone/>
              <wp:docPr id="2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1218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2E1F9EB" id="Line 4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05pt,-5.65pt" to="473.35pt,-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" strokeweight=".5pt"/>
          </w:pict>
        </mc:Fallback>
      </mc:AlternateContent>
    </w:r>
    <w:r w:rsidR="00D66A91">
      <w:rPr>
        <w:i/>
        <w:sz w:val="18"/>
        <w:szCs w:val="18"/>
      </w:rPr>
      <w:t>Доклады</w:t>
    </w:r>
    <w:r w:rsidR="00D66A91">
      <w:rPr>
        <w:i/>
        <w:sz w:val="18"/>
        <w:szCs w:val="18"/>
        <w:lang w:val="en-US"/>
      </w:rPr>
      <w:t xml:space="preserve"> </w:t>
    </w:r>
    <w:r w:rsidR="00D66A91">
      <w:rPr>
        <w:i/>
        <w:sz w:val="18"/>
        <w:szCs w:val="18"/>
      </w:rPr>
      <w:t>ТУСУРа</w:t>
    </w:r>
    <w:r w:rsidR="00D66A91">
      <w:rPr>
        <w:i/>
        <w:sz w:val="18"/>
        <w:szCs w:val="18"/>
        <w:lang w:val="en-US"/>
      </w:rPr>
      <w:t xml:space="preserve">, </w:t>
    </w:r>
    <w:r w:rsidR="00D66A91">
      <w:rPr>
        <w:i/>
        <w:sz w:val="18"/>
        <w:szCs w:val="18"/>
      </w:rPr>
      <w:t>том</w:t>
    </w:r>
    <w:r w:rsidR="00D66A91">
      <w:rPr>
        <w:i/>
        <w:sz w:val="18"/>
        <w:szCs w:val="18"/>
        <w:lang w:val="en-US"/>
      </w:rPr>
      <w:t xml:space="preserve"> 19, № 3, 2016  </w:t>
    </w:r>
    <w:r w:rsidR="00D66A91">
      <w:rPr>
        <w:i/>
        <w:sz w:val="18"/>
        <w:szCs w:val="18"/>
        <w:highlight w:val="yellow"/>
        <w:lang w:val="en-US"/>
      </w:rPr>
      <w:t>(to be filled by Editor)</w:t>
    </w:r>
    <w:r w:rsidR="00D66A91">
      <w:rPr>
        <w:i/>
        <w:sz w:val="18"/>
        <w:szCs w:val="18"/>
        <w:lang w:val="en-US"/>
      </w:rPr>
      <w:t xml:space="preserve">  </w:t>
    </w:r>
    <w:r w:rsidR="00D66A91">
      <w:rPr>
        <w:i/>
        <w:color w:val="FF0000"/>
        <w:sz w:val="18"/>
        <w:szCs w:val="18"/>
        <w:lang w:val="en-US"/>
      </w:rPr>
      <w:t xml:space="preserve"> </w:t>
    </w:r>
    <w:r w:rsidR="00D66A91">
      <w:rPr>
        <w:i/>
        <w:color w:val="FF0000"/>
        <w:sz w:val="18"/>
        <w:szCs w:val="18"/>
        <w:highlight w:val="green"/>
        <w:lang w:val="en-US"/>
      </w:rPr>
      <w:t>Times New Roman   9</w:t>
    </w:r>
    <w:r w:rsidR="00D66A91">
      <w:rPr>
        <w:i/>
        <w:color w:val="FF0000"/>
        <w:sz w:val="18"/>
        <w:szCs w:val="18"/>
        <w:highlight w:val="green"/>
      </w:rPr>
      <w:t>кегль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4A63" w:rsidRDefault="00344A63">
      <w:r>
        <w:separator/>
      </w:r>
    </w:p>
  </w:footnote>
  <w:footnote w:type="continuationSeparator" w:id="0">
    <w:p w:rsidR="00344A63" w:rsidRDefault="00344A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6A91" w:rsidRDefault="00D66A91">
    <w:pPr>
      <w:framePr w:wrap="around" w:vAnchor="text" w:hAnchor="margin" w:xAlign="outside" w:y="1"/>
      <w:rPr>
        <w:b/>
        <w:sz w:val="20"/>
        <w:szCs w:val="20"/>
      </w:rPr>
    </w:pPr>
    <w:r>
      <w:rPr>
        <w:b/>
        <w:sz w:val="20"/>
        <w:szCs w:val="20"/>
      </w:rPr>
      <w:fldChar w:fldCharType="begin"/>
    </w:r>
    <w:r>
      <w:rPr>
        <w:b/>
        <w:sz w:val="20"/>
        <w:szCs w:val="20"/>
      </w:rPr>
      <w:instrText xml:space="preserve">PAGE  </w:instrText>
    </w:r>
    <w:r>
      <w:rPr>
        <w:b/>
        <w:sz w:val="20"/>
        <w:szCs w:val="20"/>
      </w:rPr>
      <w:fldChar w:fldCharType="separate"/>
    </w:r>
    <w:r w:rsidR="00DC037F">
      <w:rPr>
        <w:b/>
        <w:noProof/>
        <w:sz w:val="20"/>
        <w:szCs w:val="20"/>
      </w:rPr>
      <w:t>2</w:t>
    </w:r>
    <w:r>
      <w:rPr>
        <w:b/>
        <w:sz w:val="20"/>
        <w:szCs w:val="20"/>
      </w:rPr>
      <w:fldChar w:fldCharType="end"/>
    </w:r>
  </w:p>
  <w:p w:rsidR="00D66A91" w:rsidRDefault="007F5F3F">
    <w:pPr>
      <w:ind w:right="-3" w:firstLine="360"/>
      <w:jc w:val="right"/>
      <w:rPr>
        <w:i/>
        <w:caps/>
        <w:sz w:val="18"/>
        <w:szCs w:val="18"/>
        <w:lang w:val="en-US"/>
      </w:rPr>
    </w:pPr>
    <w:r>
      <w:rPr>
        <w:bCs/>
        <w:i/>
        <w:noProof/>
        <w:color w:val="000000"/>
        <w:sz w:val="18"/>
        <w:szCs w:val="18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144145</wp:posOffset>
              </wp:positionV>
              <wp:extent cx="6012180" cy="0"/>
              <wp:effectExtent l="10795" t="6985" r="6350" b="12065"/>
              <wp:wrapNone/>
              <wp:docPr id="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1218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3FBA453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1.35pt" to="473.4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" strokeweight=".5pt"/>
          </w:pict>
        </mc:Fallback>
      </mc:AlternateContent>
    </w:r>
    <w:r w:rsidR="00D66A91">
      <w:rPr>
        <w:bCs/>
        <w:i/>
        <w:sz w:val="18"/>
        <w:szCs w:val="18"/>
        <w:lang w:val="en-US"/>
      </w:rPr>
      <w:t xml:space="preserve"> </w:t>
    </w:r>
    <w:r w:rsidR="00D66A91">
      <w:rPr>
        <w:i/>
        <w:caps/>
        <w:sz w:val="18"/>
        <w:szCs w:val="18"/>
      </w:rPr>
      <w:t>Название</w:t>
    </w:r>
    <w:r w:rsidR="00D66A91">
      <w:rPr>
        <w:i/>
        <w:caps/>
        <w:sz w:val="18"/>
        <w:szCs w:val="18"/>
        <w:lang w:val="en-US"/>
      </w:rPr>
      <w:t xml:space="preserve"> </w:t>
    </w:r>
    <w:r w:rsidR="00D66A91">
      <w:rPr>
        <w:i/>
        <w:caps/>
        <w:sz w:val="18"/>
        <w:szCs w:val="18"/>
      </w:rPr>
      <w:t>раздела</w:t>
    </w:r>
    <w:r w:rsidR="00D66A91">
      <w:rPr>
        <w:i/>
        <w:sz w:val="18"/>
        <w:szCs w:val="18"/>
        <w:lang w:val="en-US"/>
      </w:rPr>
      <w:t xml:space="preserve"> </w:t>
    </w:r>
    <w:r w:rsidR="00D66A91">
      <w:rPr>
        <w:i/>
        <w:sz w:val="18"/>
        <w:szCs w:val="18"/>
        <w:highlight w:val="yellow"/>
        <w:lang w:val="en-US"/>
      </w:rPr>
      <w:t>(to be filled by  Editor)</w:t>
    </w:r>
    <w:r w:rsidR="00D66A91">
      <w:rPr>
        <w:b/>
        <w:i/>
        <w:sz w:val="18"/>
        <w:szCs w:val="18"/>
        <w:lang w:val="en-US"/>
      </w:rPr>
      <w:t xml:space="preserve"> </w:t>
    </w:r>
    <w:r w:rsidR="00D66A91">
      <w:rPr>
        <w:i/>
        <w:color w:val="FF0000"/>
        <w:sz w:val="18"/>
        <w:szCs w:val="18"/>
        <w:lang w:val="en-US"/>
      </w:rPr>
      <w:t xml:space="preserve"> </w:t>
    </w:r>
    <w:r w:rsidR="00D66A91">
      <w:rPr>
        <w:i/>
        <w:color w:val="FF0000"/>
        <w:sz w:val="18"/>
        <w:szCs w:val="18"/>
        <w:highlight w:val="green"/>
        <w:lang w:val="en-US"/>
      </w:rPr>
      <w:t>Times New Roman   9</w:t>
    </w:r>
    <w:r w:rsidR="00D66A91">
      <w:rPr>
        <w:i/>
        <w:color w:val="FF0000"/>
        <w:sz w:val="18"/>
        <w:szCs w:val="18"/>
        <w:highlight w:val="green"/>
      </w:rPr>
      <w:t>кегль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6A91" w:rsidRDefault="00D66A91">
    <w:pPr>
      <w:framePr w:wrap="around" w:vAnchor="text" w:hAnchor="margin" w:xAlign="outside" w:y="1"/>
      <w:rPr>
        <w:b/>
        <w:sz w:val="20"/>
        <w:szCs w:val="20"/>
      </w:rPr>
    </w:pPr>
    <w:r>
      <w:rPr>
        <w:b/>
        <w:sz w:val="20"/>
        <w:szCs w:val="20"/>
      </w:rPr>
      <w:fldChar w:fldCharType="begin"/>
    </w:r>
    <w:r>
      <w:rPr>
        <w:b/>
        <w:sz w:val="20"/>
        <w:szCs w:val="20"/>
      </w:rPr>
      <w:instrText xml:space="preserve">PAGE  </w:instrText>
    </w:r>
    <w:r>
      <w:rPr>
        <w:b/>
        <w:sz w:val="20"/>
        <w:szCs w:val="20"/>
      </w:rPr>
      <w:fldChar w:fldCharType="separate"/>
    </w:r>
    <w:r w:rsidR="00DC037F">
      <w:rPr>
        <w:b/>
        <w:noProof/>
        <w:sz w:val="20"/>
        <w:szCs w:val="20"/>
      </w:rPr>
      <w:t>1</w:t>
    </w:r>
    <w:r>
      <w:rPr>
        <w:b/>
        <w:sz w:val="20"/>
        <w:szCs w:val="20"/>
      </w:rPr>
      <w:fldChar w:fldCharType="end"/>
    </w:r>
  </w:p>
  <w:p w:rsidR="00D66A91" w:rsidRDefault="007F5F3F">
    <w:pPr>
      <w:pStyle w:val="a8"/>
      <w:rPr>
        <w:rFonts w:ascii="Times New Roman" w:hAnsi="Times New Roman" w:cs="Times New Roman"/>
        <w:b w:val="0"/>
        <w:i/>
        <w:sz w:val="18"/>
        <w:szCs w:val="18"/>
        <w:lang w:val="en-US"/>
      </w:rPr>
    </w:pPr>
    <w:r>
      <w:rPr>
        <w:rFonts w:ascii="Times New Roman" w:hAnsi="Times New Roman" w:cs="Times New Roman"/>
        <w:b w:val="0"/>
        <w:i/>
        <w:noProof/>
        <w:spacing w:val="-2"/>
        <w:kern w:val="20"/>
        <w:sz w:val="18"/>
        <w:szCs w:val="18"/>
        <w:lang w:eastAsia="ru-RU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144145</wp:posOffset>
              </wp:positionV>
              <wp:extent cx="5998210" cy="0"/>
              <wp:effectExtent l="13335" t="6985" r="8255" b="12065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9821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547306" id="Line 1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1.35pt" to="472.3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" strokeweight=".5pt"/>
          </w:pict>
        </mc:Fallback>
      </mc:AlternateContent>
    </w:r>
    <w:r w:rsidR="00D66A91">
      <w:rPr>
        <w:rFonts w:ascii="Times New Roman" w:hAnsi="Times New Roman" w:cs="Times New Roman"/>
        <w:b w:val="0"/>
        <w:i/>
        <w:sz w:val="18"/>
        <w:szCs w:val="18"/>
      </w:rPr>
      <w:t xml:space="preserve">И.И. Иванов, П.П. Петров, С.С. Сидоров. </w:t>
    </w:r>
    <w:r w:rsidR="00D66A91">
      <w:rPr>
        <w:rFonts w:ascii="Times New Roman" w:eastAsia="MS Mincho" w:hAnsi="Times New Roman" w:cs="Times New Roman"/>
        <w:b w:val="0"/>
        <w:i/>
        <w:sz w:val="18"/>
        <w:szCs w:val="18"/>
      </w:rPr>
      <w:t>Название</w:t>
    </w:r>
    <w:r w:rsidR="00D66A91">
      <w:rPr>
        <w:rFonts w:ascii="Times New Roman" w:eastAsia="MS Mincho" w:hAnsi="Times New Roman" w:cs="Times New Roman"/>
        <w:b w:val="0"/>
        <w:i/>
        <w:sz w:val="18"/>
        <w:szCs w:val="18"/>
        <w:lang w:val="en-US"/>
      </w:rPr>
      <w:t xml:space="preserve"> </w:t>
    </w:r>
    <w:r w:rsidR="00D66A91">
      <w:rPr>
        <w:rFonts w:ascii="Times New Roman" w:eastAsia="MS Mincho" w:hAnsi="Times New Roman" w:cs="Times New Roman"/>
        <w:b w:val="0"/>
        <w:i/>
        <w:sz w:val="18"/>
        <w:szCs w:val="18"/>
      </w:rPr>
      <w:t>статьи</w:t>
    </w:r>
    <w:r w:rsidR="00D66A91">
      <w:rPr>
        <w:rFonts w:ascii="Times New Roman" w:hAnsi="Times New Roman" w:cs="Times New Roman"/>
        <w:b w:val="0"/>
        <w:i/>
        <w:sz w:val="18"/>
        <w:szCs w:val="18"/>
        <w:lang w:val="en-US"/>
      </w:rPr>
      <w:t xml:space="preserve">  </w:t>
    </w:r>
    <w:r w:rsidR="00D66A91">
      <w:rPr>
        <w:rFonts w:ascii="Times New Roman" w:hAnsi="Times New Roman" w:cs="Times New Roman"/>
        <w:b w:val="0"/>
        <w:i/>
        <w:sz w:val="18"/>
        <w:szCs w:val="18"/>
        <w:highlight w:val="yellow"/>
        <w:lang w:val="en-US"/>
      </w:rPr>
      <w:t>(to be filled by Editor)</w:t>
    </w:r>
    <w:r w:rsidR="00D66A91">
      <w:rPr>
        <w:rFonts w:ascii="Times New Roman" w:hAnsi="Times New Roman" w:cs="Times New Roman"/>
        <w:b w:val="0"/>
        <w:i/>
        <w:sz w:val="18"/>
        <w:szCs w:val="18"/>
        <w:lang w:val="en-US"/>
      </w:rPr>
      <w:t xml:space="preserve">  </w:t>
    </w:r>
    <w:r w:rsidR="00D66A91">
      <w:rPr>
        <w:rFonts w:ascii="Times New Roman" w:hAnsi="Times New Roman" w:cs="Times New Roman"/>
        <w:b w:val="0"/>
        <w:i/>
        <w:color w:val="FF0000"/>
        <w:sz w:val="18"/>
        <w:szCs w:val="18"/>
        <w:lang w:val="en-US"/>
      </w:rPr>
      <w:t xml:space="preserve"> </w:t>
    </w:r>
    <w:r w:rsidR="00D66A91">
      <w:rPr>
        <w:rFonts w:ascii="Times New Roman" w:hAnsi="Times New Roman" w:cs="Times New Roman"/>
        <w:b w:val="0"/>
        <w:i/>
        <w:color w:val="FF0000"/>
        <w:sz w:val="18"/>
        <w:szCs w:val="18"/>
        <w:highlight w:val="green"/>
        <w:lang w:val="en-US"/>
      </w:rPr>
      <w:t>Times New Roman   9</w:t>
    </w:r>
    <w:r w:rsidR="00D66A91">
      <w:rPr>
        <w:rFonts w:ascii="Times New Roman" w:hAnsi="Times New Roman" w:cs="Times New Roman"/>
        <w:b w:val="0"/>
        <w:i/>
        <w:color w:val="FF0000"/>
        <w:sz w:val="18"/>
        <w:szCs w:val="18"/>
        <w:highlight w:val="green"/>
      </w:rPr>
      <w:t>кегль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F72A7E"/>
    <w:multiLevelType w:val="hybridMultilevel"/>
    <w:tmpl w:val="31666B5C"/>
    <w:lvl w:ilvl="0" w:tplc="FF5E724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pacing w:val="0"/>
        <w:kern w:val="2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F2165F"/>
    <w:multiLevelType w:val="hybridMultilevel"/>
    <w:tmpl w:val="FB161842"/>
    <w:lvl w:ilvl="0" w:tplc="4DD69C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E31A84"/>
    <w:multiLevelType w:val="multilevel"/>
    <w:tmpl w:val="61F8F3F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Verdana" w:eastAsia="Times New Roman" w:hAnsi="Verdana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F7B46F2"/>
    <w:multiLevelType w:val="hybridMultilevel"/>
    <w:tmpl w:val="E61422B2"/>
    <w:lvl w:ilvl="0" w:tplc="08F05604">
      <w:start w:val="1"/>
      <w:numFmt w:val="decimal"/>
      <w:lvlText w:val="%1."/>
      <w:lvlJc w:val="left"/>
      <w:pPr>
        <w:ind w:left="360" w:hanging="360"/>
      </w:pPr>
      <w:rPr>
        <w:rFonts w:hint="default"/>
        <w:kern w:val="16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C402C58"/>
    <w:multiLevelType w:val="hybridMultilevel"/>
    <w:tmpl w:val="872C161C"/>
    <w:name w:val="Рис22222"/>
    <w:lvl w:ilvl="0" w:tplc="FFFFFFFF">
      <w:start w:val="1"/>
      <w:numFmt w:val="decimal"/>
      <w:lvlText w:val="Рис. 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6CD32DA8"/>
    <w:multiLevelType w:val="singleLevel"/>
    <w:tmpl w:val="4FF6F85C"/>
    <w:lvl w:ilvl="0">
      <w:start w:val="1"/>
      <w:numFmt w:val="upperRoman"/>
      <w:lvlText w:val="ТАБЛИЦА %1. "/>
      <w:lvlJc w:val="left"/>
      <w:pPr>
        <w:tabs>
          <w:tab w:val="num" w:pos="108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6" w15:restartNumberingAfterBreak="0">
    <w:nsid w:val="79A74F30"/>
    <w:multiLevelType w:val="hybridMultilevel"/>
    <w:tmpl w:val="72FA6EF8"/>
    <w:lvl w:ilvl="0" w:tplc="638ED8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D255F0"/>
    <w:multiLevelType w:val="hybridMultilevel"/>
    <w:tmpl w:val="0DEC6E22"/>
    <w:lvl w:ilvl="0" w:tplc="7A62A784">
      <w:start w:val="1"/>
      <w:numFmt w:val="decimal"/>
      <w:lvlText w:val="%1)"/>
      <w:lvlJc w:val="right"/>
      <w:pPr>
        <w:tabs>
          <w:tab w:val="num" w:pos="227"/>
        </w:tabs>
        <w:ind w:left="227" w:hanging="11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2"/>
        <w:szCs w:val="12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3"/>
  </w:num>
  <w:num w:numId="5">
    <w:abstractNumId w:val="0"/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evenAndOddHeaders/>
  <w:characterSpacingControl w:val="doNotCompress"/>
  <w:hdrShapeDefaults>
    <o:shapedefaults v:ext="edit" spidmax="2049"/>
  </w:hdrShapeDefaults>
  <w:footnotePr>
    <w:pos w:val="beneathText"/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9B8"/>
    <w:rsid w:val="00021F56"/>
    <w:rsid w:val="000372E2"/>
    <w:rsid w:val="00041B77"/>
    <w:rsid w:val="00042378"/>
    <w:rsid w:val="00044447"/>
    <w:rsid w:val="0005099F"/>
    <w:rsid w:val="000622F1"/>
    <w:rsid w:val="00095047"/>
    <w:rsid w:val="000A0ACD"/>
    <w:rsid w:val="000A2FEC"/>
    <w:rsid w:val="000C5708"/>
    <w:rsid w:val="000D0E8C"/>
    <w:rsid w:val="000F39C9"/>
    <w:rsid w:val="000F7938"/>
    <w:rsid w:val="00123A7A"/>
    <w:rsid w:val="00186CFA"/>
    <w:rsid w:val="00192F90"/>
    <w:rsid w:val="001B1BB2"/>
    <w:rsid w:val="001B46D4"/>
    <w:rsid w:val="001E7F6A"/>
    <w:rsid w:val="00200CE9"/>
    <w:rsid w:val="00241881"/>
    <w:rsid w:val="00270DD7"/>
    <w:rsid w:val="00281E85"/>
    <w:rsid w:val="002C3A43"/>
    <w:rsid w:val="00344A63"/>
    <w:rsid w:val="003B1723"/>
    <w:rsid w:val="003F041A"/>
    <w:rsid w:val="003F71EB"/>
    <w:rsid w:val="004122B1"/>
    <w:rsid w:val="004174F5"/>
    <w:rsid w:val="00450A3A"/>
    <w:rsid w:val="00464B4B"/>
    <w:rsid w:val="004B5FA2"/>
    <w:rsid w:val="004F0E32"/>
    <w:rsid w:val="004F7BFE"/>
    <w:rsid w:val="0050385A"/>
    <w:rsid w:val="0050624C"/>
    <w:rsid w:val="00507078"/>
    <w:rsid w:val="00525AB3"/>
    <w:rsid w:val="00532C15"/>
    <w:rsid w:val="00537FE4"/>
    <w:rsid w:val="00582526"/>
    <w:rsid w:val="00591467"/>
    <w:rsid w:val="005C1BD8"/>
    <w:rsid w:val="005D4FF4"/>
    <w:rsid w:val="005D60BC"/>
    <w:rsid w:val="005F42BA"/>
    <w:rsid w:val="005F7379"/>
    <w:rsid w:val="00640C30"/>
    <w:rsid w:val="00641709"/>
    <w:rsid w:val="006801DD"/>
    <w:rsid w:val="00682A62"/>
    <w:rsid w:val="006A0EB3"/>
    <w:rsid w:val="006D31DF"/>
    <w:rsid w:val="006E352A"/>
    <w:rsid w:val="006F2943"/>
    <w:rsid w:val="0072726B"/>
    <w:rsid w:val="00735642"/>
    <w:rsid w:val="00771788"/>
    <w:rsid w:val="007B5682"/>
    <w:rsid w:val="007F2B73"/>
    <w:rsid w:val="007F5F3F"/>
    <w:rsid w:val="00804463"/>
    <w:rsid w:val="008100C4"/>
    <w:rsid w:val="0082169F"/>
    <w:rsid w:val="00864053"/>
    <w:rsid w:val="00872B47"/>
    <w:rsid w:val="0087490C"/>
    <w:rsid w:val="008B4A71"/>
    <w:rsid w:val="008C0284"/>
    <w:rsid w:val="008C1A97"/>
    <w:rsid w:val="008E29B8"/>
    <w:rsid w:val="009226F4"/>
    <w:rsid w:val="00927F8D"/>
    <w:rsid w:val="00942F6F"/>
    <w:rsid w:val="00951B31"/>
    <w:rsid w:val="0096236C"/>
    <w:rsid w:val="0098280A"/>
    <w:rsid w:val="009879CA"/>
    <w:rsid w:val="009A7DFA"/>
    <w:rsid w:val="00A003A6"/>
    <w:rsid w:val="00A01EC8"/>
    <w:rsid w:val="00A042F4"/>
    <w:rsid w:val="00A0570F"/>
    <w:rsid w:val="00A24814"/>
    <w:rsid w:val="00A452EC"/>
    <w:rsid w:val="00A64A15"/>
    <w:rsid w:val="00AB0168"/>
    <w:rsid w:val="00AB283F"/>
    <w:rsid w:val="00AB2DE8"/>
    <w:rsid w:val="00AD6636"/>
    <w:rsid w:val="00AE0F58"/>
    <w:rsid w:val="00AE1849"/>
    <w:rsid w:val="00AE4D78"/>
    <w:rsid w:val="00AF55E4"/>
    <w:rsid w:val="00B564E2"/>
    <w:rsid w:val="00B56622"/>
    <w:rsid w:val="00BE674F"/>
    <w:rsid w:val="00C37F42"/>
    <w:rsid w:val="00C64699"/>
    <w:rsid w:val="00C74633"/>
    <w:rsid w:val="00C74F7B"/>
    <w:rsid w:val="00C81675"/>
    <w:rsid w:val="00C920DF"/>
    <w:rsid w:val="00CA3508"/>
    <w:rsid w:val="00CB76E5"/>
    <w:rsid w:val="00CC7CF8"/>
    <w:rsid w:val="00CD1E94"/>
    <w:rsid w:val="00CD3CA7"/>
    <w:rsid w:val="00CD7CC0"/>
    <w:rsid w:val="00CF0855"/>
    <w:rsid w:val="00D60E63"/>
    <w:rsid w:val="00D66A91"/>
    <w:rsid w:val="00D834AA"/>
    <w:rsid w:val="00D870A0"/>
    <w:rsid w:val="00D939F0"/>
    <w:rsid w:val="00DC037F"/>
    <w:rsid w:val="00DD0417"/>
    <w:rsid w:val="00DD594A"/>
    <w:rsid w:val="00DE607C"/>
    <w:rsid w:val="00DF5DC3"/>
    <w:rsid w:val="00DF79B2"/>
    <w:rsid w:val="00E12FE2"/>
    <w:rsid w:val="00E460E5"/>
    <w:rsid w:val="00E85D6D"/>
    <w:rsid w:val="00EA49B4"/>
    <w:rsid w:val="00ED3A68"/>
    <w:rsid w:val="00F33FE9"/>
    <w:rsid w:val="00F6358A"/>
    <w:rsid w:val="00F6426F"/>
    <w:rsid w:val="00F70427"/>
    <w:rsid w:val="00F719BF"/>
    <w:rsid w:val="00FB7840"/>
    <w:rsid w:val="00FD0C6C"/>
    <w:rsid w:val="00FE0C9E"/>
    <w:rsid w:val="00FF3F01"/>
    <w:rsid w:val="00FF7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46E0462-155E-4414-BBBB-100DEACF3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1709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suppressAutoHyphens/>
      <w:outlineLvl w:val="0"/>
    </w:pPr>
    <w:rPr>
      <w:rFonts w:ascii="Arial" w:eastAsia="MS Mincho" w:hAnsi="Arial" w:cs="Tahoma"/>
      <w:b/>
      <w:bCs/>
      <w:kern w:val="1"/>
      <w:sz w:val="22"/>
      <w:szCs w:val="32"/>
      <w:lang w:eastAsia="x-none"/>
    </w:rPr>
  </w:style>
  <w:style w:type="paragraph" w:styleId="2">
    <w:name w:val="heading 2"/>
    <w:basedOn w:val="a"/>
    <w:next w:val="a"/>
    <w:link w:val="20"/>
    <w:qFormat/>
    <w:pPr>
      <w:ind w:firstLine="397"/>
      <w:outlineLvl w:val="1"/>
    </w:pPr>
    <w:rPr>
      <w:b/>
      <w:iCs/>
      <w:sz w:val="20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pPr>
      <w:keepNext/>
      <w:spacing w:before="120" w:after="120"/>
      <w:ind w:firstLine="397"/>
      <w:outlineLvl w:val="2"/>
    </w:pPr>
    <w:rPr>
      <w:rFonts w:eastAsia="Lucida Sans Unicode"/>
      <w:i/>
      <w:sz w:val="20"/>
      <w:lang w:eastAsia="x-none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pPr>
      <w:tabs>
        <w:tab w:val="num" w:pos="2142"/>
      </w:tabs>
      <w:spacing w:before="240" w:after="60" w:line="252" w:lineRule="auto"/>
      <w:ind w:left="2142" w:hanging="1008"/>
      <w:jc w:val="both"/>
      <w:outlineLvl w:val="4"/>
    </w:pPr>
    <w:rPr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Pr>
      <w:rFonts w:ascii="Arial" w:eastAsia="MS Mincho" w:hAnsi="Arial" w:cs="Tahoma"/>
      <w:b/>
      <w:bCs/>
      <w:kern w:val="1"/>
      <w:sz w:val="22"/>
      <w:szCs w:val="32"/>
      <w:lang w:val="ru-RU" w:bidi="ar-SA"/>
    </w:rPr>
  </w:style>
  <w:style w:type="character" w:customStyle="1" w:styleId="20">
    <w:name w:val="Заголовок 2 Знак"/>
    <w:link w:val="2"/>
    <w:rPr>
      <w:b/>
      <w:iCs/>
    </w:rPr>
  </w:style>
  <w:style w:type="character" w:customStyle="1" w:styleId="30">
    <w:name w:val="Заголовок 3 Знак"/>
    <w:link w:val="3"/>
    <w:rPr>
      <w:rFonts w:eastAsia="Lucida Sans Unicode"/>
      <w:i/>
      <w:szCs w:val="24"/>
      <w:lang w:val="ru-RU" w:bidi="ar-SA"/>
    </w:rPr>
  </w:style>
  <w:style w:type="character" w:customStyle="1" w:styleId="50">
    <w:name w:val="Заголовок 5 Знак"/>
    <w:link w:val="5"/>
    <w:locked/>
    <w:rPr>
      <w:sz w:val="24"/>
      <w:szCs w:val="24"/>
      <w:lang w:eastAsia="ru-RU" w:bidi="ar-SA"/>
    </w:rPr>
  </w:style>
  <w:style w:type="paragraph" w:customStyle="1" w:styleId="a3">
    <w:name w:val="текст"/>
    <w:basedOn w:val="a"/>
    <w:link w:val="a4"/>
    <w:qFormat/>
    <w:pPr>
      <w:ind w:firstLine="397"/>
      <w:jc w:val="both"/>
    </w:pPr>
    <w:rPr>
      <w:rFonts w:eastAsia="Lucida Sans Unicode"/>
      <w:kern w:val="1"/>
      <w:sz w:val="20"/>
      <w:szCs w:val="20"/>
      <w:lang w:eastAsia="x-none"/>
    </w:rPr>
  </w:style>
  <w:style w:type="character" w:customStyle="1" w:styleId="a4">
    <w:name w:val="текст Знак"/>
    <w:link w:val="a3"/>
    <w:rPr>
      <w:rFonts w:eastAsia="Lucida Sans Unicode"/>
      <w:kern w:val="1"/>
      <w:lang w:val="ru-RU" w:bidi="ar-SA"/>
    </w:rPr>
  </w:style>
  <w:style w:type="paragraph" w:styleId="a5">
    <w:name w:val="footnote text"/>
    <w:basedOn w:val="a"/>
    <w:semiHidden/>
    <w:rPr>
      <w:sz w:val="20"/>
      <w:szCs w:val="20"/>
    </w:rPr>
  </w:style>
  <w:style w:type="character" w:styleId="a6">
    <w:name w:val="footnote reference"/>
    <w:semiHidden/>
    <w:rPr>
      <w:vertAlign w:val="superscript"/>
    </w:rPr>
  </w:style>
  <w:style w:type="paragraph" w:customStyle="1" w:styleId="a7">
    <w:name w:val="УДК"/>
    <w:basedOn w:val="a"/>
    <w:autoRedefine/>
    <w:pPr>
      <w:spacing w:line="21" w:lineRule="atLeast"/>
      <w:outlineLvl w:val="0"/>
    </w:pPr>
    <w:rPr>
      <w:rFonts w:eastAsia="Lucida Sans Unicode"/>
      <w:caps/>
      <w:kern w:val="32"/>
      <w:sz w:val="20"/>
      <w:szCs w:val="20"/>
      <w:lang w:val="en-US"/>
    </w:rPr>
  </w:style>
  <w:style w:type="paragraph" w:customStyle="1" w:styleId="a8">
    <w:name w:val="ФИО"/>
    <w:basedOn w:val="a"/>
    <w:link w:val="a9"/>
    <w:pPr>
      <w:widowControl w:val="0"/>
      <w:suppressAutoHyphens/>
      <w:spacing w:line="252" w:lineRule="auto"/>
      <w:jc w:val="both"/>
    </w:pPr>
    <w:rPr>
      <w:rFonts w:ascii="Arial" w:eastAsia="Lucida Sans Unicode" w:hAnsi="Arial" w:cs="Arial"/>
      <w:b/>
      <w:kern w:val="1"/>
      <w:sz w:val="22"/>
      <w:szCs w:val="20"/>
      <w:lang w:eastAsia="x-none"/>
    </w:rPr>
  </w:style>
  <w:style w:type="character" w:customStyle="1" w:styleId="a9">
    <w:name w:val="ФИО Знак"/>
    <w:link w:val="a8"/>
    <w:rPr>
      <w:rFonts w:ascii="Arial" w:eastAsia="Lucida Sans Unicode" w:hAnsi="Arial" w:cs="Arial"/>
      <w:b/>
      <w:kern w:val="1"/>
      <w:sz w:val="22"/>
      <w:lang w:val="ru-RU" w:bidi="ar-SA"/>
    </w:rPr>
  </w:style>
  <w:style w:type="paragraph" w:customStyle="1" w:styleId="aa">
    <w:name w:val="литература"/>
    <w:next w:val="a3"/>
    <w:pPr>
      <w:ind w:firstLine="397"/>
      <w:jc w:val="both"/>
    </w:pPr>
    <w:rPr>
      <w:i/>
      <w:iCs/>
      <w:kern w:val="1"/>
    </w:rPr>
  </w:style>
  <w:style w:type="paragraph" w:customStyle="1" w:styleId="ab">
    <w:name w:val="Спонсоры"/>
    <w:basedOn w:val="a"/>
    <w:pPr>
      <w:ind w:firstLine="397"/>
    </w:pPr>
    <w:rPr>
      <w:sz w:val="18"/>
      <w:szCs w:val="18"/>
      <w:lang w:eastAsia="en-US"/>
    </w:rPr>
  </w:style>
  <w:style w:type="paragraph" w:customStyle="1" w:styleId="ac">
    <w:name w:val="Аннотация"/>
    <w:basedOn w:val="a"/>
    <w:next w:val="a"/>
    <w:link w:val="ad"/>
    <w:pPr>
      <w:ind w:left="397" w:right="397"/>
      <w:jc w:val="both"/>
    </w:pPr>
    <w:rPr>
      <w:sz w:val="18"/>
      <w:szCs w:val="20"/>
    </w:rPr>
  </w:style>
  <w:style w:type="character" w:customStyle="1" w:styleId="ad">
    <w:name w:val="Аннотация Знак Знак"/>
    <w:link w:val="ac"/>
    <w:rPr>
      <w:sz w:val="18"/>
      <w:lang w:val="ru-RU" w:eastAsia="ru-RU" w:bidi="ar-SA"/>
    </w:rPr>
  </w:style>
  <w:style w:type="paragraph" w:customStyle="1" w:styleId="ae">
    <w:name w:val="Заглавие статьи"/>
    <w:qFormat/>
    <w:pPr>
      <w:suppressAutoHyphens/>
    </w:pPr>
    <w:rPr>
      <w:rFonts w:ascii="Arial" w:hAnsi="Arial"/>
      <w:b/>
      <w:bCs/>
      <w:sz w:val="28"/>
      <w:szCs w:val="48"/>
      <w:lang w:eastAsia="en-US"/>
    </w:rPr>
  </w:style>
  <w:style w:type="paragraph" w:customStyle="1" w:styleId="af">
    <w:name w:val="заголовок столбца таблицы"/>
    <w:basedOn w:val="a"/>
    <w:pPr>
      <w:jc w:val="center"/>
    </w:pPr>
    <w:rPr>
      <w:b/>
      <w:bCs/>
      <w:sz w:val="16"/>
      <w:szCs w:val="16"/>
      <w:lang w:val="en-US" w:eastAsia="en-US"/>
    </w:rPr>
  </w:style>
  <w:style w:type="paragraph" w:styleId="af0">
    <w:name w:val="header"/>
    <w:basedOn w:val="a"/>
    <w:pPr>
      <w:tabs>
        <w:tab w:val="center" w:pos="4677"/>
        <w:tab w:val="right" w:pos="9355"/>
      </w:tabs>
    </w:pPr>
  </w:style>
  <w:style w:type="paragraph" w:styleId="af1">
    <w:name w:val="footer"/>
    <w:basedOn w:val="a"/>
    <w:pPr>
      <w:tabs>
        <w:tab w:val="center" w:pos="4677"/>
        <w:tab w:val="right" w:pos="9355"/>
      </w:tabs>
    </w:pPr>
  </w:style>
  <w:style w:type="paragraph" w:customStyle="1" w:styleId="af2">
    <w:name w:val="формула"/>
    <w:basedOn w:val="a3"/>
    <w:pPr>
      <w:tabs>
        <w:tab w:val="center" w:pos="2268"/>
        <w:tab w:val="right" w:pos="4536"/>
      </w:tabs>
      <w:spacing w:before="40" w:after="40"/>
      <w:ind w:firstLine="0"/>
      <w:jc w:val="right"/>
    </w:pPr>
  </w:style>
  <w:style w:type="paragraph" w:customStyle="1" w:styleId="af3">
    <w:name w:val="Подпись к рисунку"/>
    <w:basedOn w:val="a"/>
    <w:link w:val="af4"/>
    <w:pPr>
      <w:jc w:val="center"/>
    </w:pPr>
    <w:rPr>
      <w:sz w:val="18"/>
      <w:szCs w:val="18"/>
    </w:rPr>
  </w:style>
  <w:style w:type="character" w:customStyle="1" w:styleId="af4">
    <w:name w:val="Подпись к рисунку Знак Знак"/>
    <w:link w:val="af3"/>
    <w:rPr>
      <w:sz w:val="18"/>
      <w:szCs w:val="18"/>
      <w:lang w:val="ru-RU" w:eastAsia="ru-RU" w:bidi="ar-SA"/>
    </w:rPr>
  </w:style>
  <w:style w:type="paragraph" w:customStyle="1" w:styleId="af5">
    <w:name w:val="Таблица"/>
    <w:basedOn w:val="a"/>
    <w:pPr>
      <w:jc w:val="right"/>
    </w:pPr>
    <w:rPr>
      <w:spacing w:val="40"/>
      <w:sz w:val="18"/>
      <w:szCs w:val="18"/>
    </w:rPr>
  </w:style>
  <w:style w:type="paragraph" w:customStyle="1" w:styleId="af6">
    <w:name w:val="Заголовок таблицы"/>
    <w:basedOn w:val="a"/>
    <w:pPr>
      <w:jc w:val="center"/>
    </w:pPr>
    <w:rPr>
      <w:b/>
      <w:sz w:val="18"/>
      <w:szCs w:val="18"/>
    </w:rPr>
  </w:style>
  <w:style w:type="character" w:customStyle="1" w:styleId="8">
    <w:name w:val="Знак Знак8"/>
    <w:locked/>
    <w:rPr>
      <w:sz w:val="24"/>
      <w:szCs w:val="24"/>
      <w:lang w:eastAsia="ru-RU" w:bidi="ar-SA"/>
    </w:rPr>
  </w:style>
  <w:style w:type="paragraph" w:customStyle="1" w:styleId="af7">
    <w:name w:val="рисунок"/>
    <w:basedOn w:val="a"/>
    <w:link w:val="af8"/>
    <w:pPr>
      <w:tabs>
        <w:tab w:val="left" w:pos="-2694"/>
        <w:tab w:val="left" w:pos="-2410"/>
        <w:tab w:val="left" w:pos="-2268"/>
        <w:tab w:val="left" w:pos="-284"/>
        <w:tab w:val="left" w:pos="567"/>
        <w:tab w:val="left" w:pos="1134"/>
        <w:tab w:val="left" w:pos="8789"/>
      </w:tabs>
      <w:jc w:val="center"/>
    </w:pPr>
    <w:rPr>
      <w:sz w:val="20"/>
      <w:szCs w:val="18"/>
    </w:rPr>
  </w:style>
  <w:style w:type="character" w:customStyle="1" w:styleId="af8">
    <w:name w:val="рисунок Знак"/>
    <w:link w:val="af7"/>
    <w:rPr>
      <w:szCs w:val="18"/>
      <w:lang w:val="ru-RU" w:eastAsia="ru-RU" w:bidi="ar-SA"/>
    </w:rPr>
  </w:style>
  <w:style w:type="paragraph" w:styleId="af9">
    <w:name w:val="Bibliography"/>
    <w:basedOn w:val="a3"/>
    <w:uiPriority w:val="37"/>
    <w:rPr>
      <w:sz w:val="18"/>
      <w:szCs w:val="18"/>
    </w:rPr>
  </w:style>
  <w:style w:type="paragraph" w:styleId="afa">
    <w:name w:val="Balloon Text"/>
    <w:basedOn w:val="a"/>
    <w:link w:val="afb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link w:val="afa"/>
    <w:rPr>
      <w:rFonts w:ascii="Tahoma" w:hAnsi="Tahoma" w:cs="Tahoma"/>
      <w:sz w:val="16"/>
      <w:szCs w:val="16"/>
    </w:rPr>
  </w:style>
  <w:style w:type="paragraph" w:styleId="afc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d">
    <w:name w:val="Hyperlink"/>
    <w:rPr>
      <w:color w:val="0000FF"/>
      <w:u w:val="single"/>
    </w:rPr>
  </w:style>
  <w:style w:type="character" w:customStyle="1" w:styleId="40">
    <w:name w:val="Заголовок 4 Знак"/>
    <w:link w:val="4"/>
    <w:semiHidden/>
    <w:rPr>
      <w:rFonts w:ascii="Calibri" w:eastAsia="Times New Roman" w:hAnsi="Calibri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oleObject" Target="embeddings/oleObject1.bin"/><Relationship Id="rId18" Type="http://schemas.openxmlformats.org/officeDocument/2006/relationships/image" Target="media/image4.wmf"/><Relationship Id="rId3" Type="http://schemas.openxmlformats.org/officeDocument/2006/relationships/styles" Target="styles.xml"/><Relationship Id="rId21" Type="http://schemas.openxmlformats.org/officeDocument/2006/relationships/image" Target="media/image6.jpeg"/><Relationship Id="rId7" Type="http://schemas.openxmlformats.org/officeDocument/2006/relationships/endnotes" Target="endnotes.xml"/><Relationship Id="rId12" Type="http://schemas.openxmlformats.org/officeDocument/2006/relationships/image" Target="media/image1.wmf"/><Relationship Id="rId17" Type="http://schemas.openxmlformats.org/officeDocument/2006/relationships/oleObject" Target="embeddings/oleObject3.bin"/><Relationship Id="rId2" Type="http://schemas.openxmlformats.org/officeDocument/2006/relationships/numbering" Target="numbering.xml"/><Relationship Id="rId16" Type="http://schemas.openxmlformats.org/officeDocument/2006/relationships/image" Target="media/image3.wmf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oleObject" Target="embeddings/oleObject4.bin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wmf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muv\Downloads\&#1085;&#1086;&#1074;&#1086;&#1089;&#1090;&#1080;\&#1053;&#1086;&#1074;&#1072;&#1103;%20&#1087;&#1072;&#1087;&#1082;&#1072;\Shablon_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DDB516-CAAF-48E4-ABB8-4AE9418E3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Shablon_</Template>
  <TotalTime>0</TotalTime>
  <Pages>14</Pages>
  <Words>2954</Words>
  <Characters>16843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УДК 621</vt:lpstr>
    </vt:vector>
  </TitlesOfParts>
  <Company>***</Company>
  <LinksUpToDate>false</LinksUpToDate>
  <CharactersWithSpaces>19758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УДК 621</dc:title>
  <dc:subject/>
  <dc:creator>Юлия Митузина</dc:creator>
  <cp:keywords/>
  <cp:lastModifiedBy>user</cp:lastModifiedBy>
  <cp:revision>2</cp:revision>
  <cp:lastPrinted>2016-10-28T03:40:00Z</cp:lastPrinted>
  <dcterms:created xsi:type="dcterms:W3CDTF">2026-10-19T07:59:00Z</dcterms:created>
  <dcterms:modified xsi:type="dcterms:W3CDTF">2026-10-19T07:59:00Z</dcterms:modified>
</cp:coreProperties>
</file>